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E7859" w14:textId="520F58BE" w:rsidR="00AE46AD" w:rsidRPr="00943E0D" w:rsidRDefault="00D90F29" w:rsidP="00943E0D">
      <w:pPr>
        <w:jc w:val="both"/>
        <w:rPr>
          <w:rFonts w:ascii="Arial" w:hAnsi="Arial" w:cs="Arial"/>
          <w:b/>
          <w:sz w:val="22"/>
          <w:szCs w:val="22"/>
          <w:lang w:val="en-GB"/>
        </w:rPr>
      </w:pPr>
      <w:r w:rsidRPr="00943E0D">
        <w:rPr>
          <w:rFonts w:ascii="Arial" w:hAnsi="Arial" w:cs="Arial"/>
          <w:b/>
          <w:noProof/>
          <w:sz w:val="22"/>
          <w:szCs w:val="22"/>
          <w:lang w:val="en-GB" w:eastAsia="en-GB"/>
        </w:rPr>
        <w:drawing>
          <wp:anchor distT="0" distB="0" distL="114300" distR="114300" simplePos="0" relativeHeight="251658240" behindDoc="0" locked="0" layoutInCell="1" allowOverlap="1" wp14:anchorId="43AC1D91" wp14:editId="3CF71114">
            <wp:simplePos x="0" y="0"/>
            <wp:positionH relativeFrom="margin">
              <wp:posOffset>5389880</wp:posOffset>
            </wp:positionH>
            <wp:positionV relativeFrom="paragraph">
              <wp:posOffset>0</wp:posOffset>
            </wp:positionV>
            <wp:extent cx="1029970" cy="10299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97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166">
        <w:rPr>
          <w:rFonts w:ascii="Arial" w:hAnsi="Arial" w:cs="Arial"/>
          <w:b/>
          <w:sz w:val="22"/>
          <w:szCs w:val="22"/>
          <w:lang w:val="en-GB"/>
        </w:rPr>
        <w:t xml:space="preserve">3 </w:t>
      </w:r>
      <w:proofErr w:type="gramStart"/>
      <w:r w:rsidR="00822166">
        <w:rPr>
          <w:rFonts w:ascii="Arial" w:hAnsi="Arial" w:cs="Arial"/>
          <w:b/>
          <w:sz w:val="22"/>
          <w:szCs w:val="22"/>
          <w:lang w:val="en-GB"/>
        </w:rPr>
        <w:t>October</w:t>
      </w:r>
      <w:r w:rsidR="00AE46AD" w:rsidRPr="00943E0D">
        <w:rPr>
          <w:rFonts w:ascii="Arial" w:hAnsi="Arial" w:cs="Arial"/>
          <w:b/>
          <w:sz w:val="22"/>
          <w:szCs w:val="22"/>
          <w:lang w:val="en-GB"/>
        </w:rPr>
        <w:t>,</w:t>
      </w:r>
      <w:proofErr w:type="gramEnd"/>
      <w:r w:rsidR="00AE46AD" w:rsidRPr="00943E0D">
        <w:rPr>
          <w:rFonts w:ascii="Arial" w:hAnsi="Arial" w:cs="Arial"/>
          <w:b/>
          <w:sz w:val="22"/>
          <w:szCs w:val="22"/>
          <w:lang w:val="en-GB"/>
        </w:rPr>
        <w:t xml:space="preserve"> 2017</w:t>
      </w:r>
    </w:p>
    <w:p w14:paraId="37DBB1FE" w14:textId="77777777" w:rsidR="00AE46AD" w:rsidRPr="00943E0D" w:rsidRDefault="00AE46AD" w:rsidP="00943E0D">
      <w:pPr>
        <w:jc w:val="both"/>
        <w:rPr>
          <w:rFonts w:ascii="Arial" w:hAnsi="Arial" w:cs="Arial"/>
          <w:b/>
          <w:sz w:val="22"/>
          <w:szCs w:val="22"/>
          <w:lang w:val="en-GB"/>
        </w:rPr>
      </w:pPr>
    </w:p>
    <w:p w14:paraId="024837F1" w14:textId="41A86A5A" w:rsidR="00AE46AD" w:rsidRPr="00943E0D" w:rsidRDefault="00AE46AD" w:rsidP="00943E0D">
      <w:pPr>
        <w:jc w:val="both"/>
        <w:rPr>
          <w:rFonts w:ascii="Arial" w:hAnsi="Arial" w:cs="Arial"/>
          <w:b/>
          <w:sz w:val="22"/>
          <w:szCs w:val="22"/>
          <w:lang w:val="en-GB"/>
        </w:rPr>
      </w:pPr>
      <w:r w:rsidRPr="00943E0D">
        <w:rPr>
          <w:rFonts w:ascii="Arial" w:hAnsi="Arial" w:cs="Arial"/>
          <w:b/>
          <w:sz w:val="22"/>
          <w:szCs w:val="22"/>
          <w:lang w:val="en-GB"/>
        </w:rPr>
        <w:t xml:space="preserve">Subject: Request for </w:t>
      </w:r>
      <w:r w:rsidR="006D4FDF" w:rsidRPr="00943E0D">
        <w:rPr>
          <w:rFonts w:ascii="Arial" w:hAnsi="Arial" w:cs="Arial"/>
          <w:b/>
          <w:sz w:val="22"/>
          <w:szCs w:val="22"/>
          <w:lang w:val="en-GB"/>
        </w:rPr>
        <w:t xml:space="preserve">Expressions of Interest </w:t>
      </w:r>
      <w:r w:rsidRPr="00943E0D">
        <w:rPr>
          <w:rFonts w:ascii="Arial" w:hAnsi="Arial" w:cs="Arial"/>
          <w:b/>
          <w:sz w:val="22"/>
          <w:szCs w:val="22"/>
          <w:lang w:val="en-GB"/>
        </w:rPr>
        <w:t xml:space="preserve">for implementing qualitative </w:t>
      </w:r>
      <w:r w:rsidR="009A77E5">
        <w:rPr>
          <w:rFonts w:ascii="Arial" w:hAnsi="Arial" w:cs="Arial"/>
          <w:b/>
          <w:sz w:val="22"/>
          <w:szCs w:val="22"/>
          <w:lang w:val="en-GB"/>
        </w:rPr>
        <w:t xml:space="preserve">or qualitative-quantitative </w:t>
      </w:r>
      <w:r w:rsidRPr="00943E0D">
        <w:rPr>
          <w:rFonts w:ascii="Arial" w:hAnsi="Arial" w:cs="Arial"/>
          <w:b/>
          <w:sz w:val="22"/>
          <w:szCs w:val="22"/>
          <w:lang w:val="en-GB"/>
        </w:rPr>
        <w:t xml:space="preserve">research </w:t>
      </w:r>
      <w:r w:rsidR="008D5D4C" w:rsidRPr="00943E0D">
        <w:rPr>
          <w:rFonts w:ascii="Arial" w:hAnsi="Arial" w:cs="Arial"/>
          <w:b/>
          <w:sz w:val="22"/>
          <w:szCs w:val="22"/>
          <w:lang w:val="en-GB"/>
        </w:rPr>
        <w:t>o</w:t>
      </w:r>
      <w:r w:rsidRPr="00943E0D">
        <w:rPr>
          <w:rFonts w:ascii="Arial" w:hAnsi="Arial" w:cs="Arial"/>
          <w:b/>
          <w:sz w:val="22"/>
          <w:szCs w:val="22"/>
          <w:lang w:val="en-GB"/>
        </w:rPr>
        <w:t xml:space="preserve">n </w:t>
      </w:r>
      <w:r w:rsidR="008D5D4C" w:rsidRPr="00943E0D">
        <w:rPr>
          <w:rFonts w:ascii="Arial" w:hAnsi="Arial" w:cs="Arial"/>
          <w:b/>
          <w:sz w:val="22"/>
          <w:szCs w:val="22"/>
          <w:lang w:val="en-GB"/>
        </w:rPr>
        <w:t>gender and conflict in</w:t>
      </w:r>
      <w:r w:rsidRPr="00943E0D">
        <w:rPr>
          <w:rFonts w:ascii="Arial" w:hAnsi="Arial" w:cs="Arial"/>
          <w:b/>
          <w:sz w:val="22"/>
          <w:szCs w:val="22"/>
          <w:lang w:val="en-GB"/>
        </w:rPr>
        <w:t xml:space="preserve"> Ukraine</w:t>
      </w:r>
    </w:p>
    <w:p w14:paraId="0FFE371C" w14:textId="77777777" w:rsidR="004B6BE1" w:rsidRDefault="004B6BE1" w:rsidP="00943E0D">
      <w:pPr>
        <w:jc w:val="both"/>
        <w:rPr>
          <w:rFonts w:ascii="Arial" w:hAnsi="Arial" w:cs="Arial"/>
          <w:b/>
          <w:sz w:val="22"/>
          <w:szCs w:val="22"/>
          <w:lang w:val="en-GB"/>
        </w:rPr>
      </w:pPr>
    </w:p>
    <w:p w14:paraId="307A380D" w14:textId="1FA9DF88" w:rsidR="003269B1" w:rsidRPr="00943E0D" w:rsidRDefault="003269B1" w:rsidP="00943E0D">
      <w:pPr>
        <w:overflowPunct w:val="0"/>
        <w:autoSpaceDE w:val="0"/>
        <w:autoSpaceDN w:val="0"/>
        <w:adjustRightInd w:val="0"/>
        <w:jc w:val="both"/>
        <w:textAlignment w:val="baseline"/>
        <w:rPr>
          <w:rFonts w:ascii="Arial" w:hAnsi="Arial" w:cs="Arial"/>
          <w:b/>
          <w:sz w:val="22"/>
          <w:szCs w:val="22"/>
          <w:lang w:val="en-GB"/>
        </w:rPr>
      </w:pPr>
      <w:r w:rsidRPr="0055372D">
        <w:rPr>
          <w:rFonts w:ascii="Arial" w:hAnsi="Arial" w:cs="Arial"/>
          <w:b/>
          <w:sz w:val="22"/>
          <w:szCs w:val="22"/>
          <w:lang w:val="en-GB"/>
        </w:rPr>
        <w:t xml:space="preserve">Location: </w:t>
      </w:r>
      <w:r w:rsidR="004B6BE1" w:rsidRPr="00943E0D">
        <w:rPr>
          <w:rFonts w:ascii="Arial" w:hAnsi="Arial" w:cs="Arial"/>
          <w:sz w:val="22"/>
          <w:szCs w:val="22"/>
          <w:lang w:val="en-GB"/>
        </w:rPr>
        <w:t>Ukraine</w:t>
      </w:r>
    </w:p>
    <w:p w14:paraId="314FC592" w14:textId="7E42232F" w:rsidR="003269B1" w:rsidRPr="0055372D" w:rsidRDefault="003269B1" w:rsidP="00943E0D">
      <w:pPr>
        <w:overflowPunct w:val="0"/>
        <w:autoSpaceDE w:val="0"/>
        <w:autoSpaceDN w:val="0"/>
        <w:adjustRightInd w:val="0"/>
        <w:jc w:val="both"/>
        <w:textAlignment w:val="baseline"/>
        <w:rPr>
          <w:rFonts w:ascii="Arial" w:hAnsi="Arial" w:cs="Arial"/>
          <w:sz w:val="22"/>
          <w:szCs w:val="22"/>
          <w:lang w:val="en-GB"/>
        </w:rPr>
      </w:pPr>
      <w:r w:rsidRPr="0055372D">
        <w:rPr>
          <w:rFonts w:ascii="Arial" w:hAnsi="Arial" w:cs="Arial"/>
          <w:b/>
          <w:sz w:val="22"/>
          <w:szCs w:val="22"/>
          <w:lang w:val="en-GB"/>
        </w:rPr>
        <w:t xml:space="preserve">Duration: </w:t>
      </w:r>
      <w:r w:rsidR="00A76D5D">
        <w:rPr>
          <w:rFonts w:ascii="Arial" w:hAnsi="Arial" w:cs="Arial"/>
          <w:sz w:val="22"/>
          <w:szCs w:val="22"/>
          <w:lang w:val="en-GB"/>
        </w:rPr>
        <w:t>1</w:t>
      </w:r>
      <w:r w:rsidRPr="0055372D">
        <w:rPr>
          <w:rFonts w:ascii="Arial" w:hAnsi="Arial" w:cs="Arial"/>
          <w:sz w:val="22"/>
          <w:szCs w:val="22"/>
          <w:lang w:val="en-GB"/>
        </w:rPr>
        <w:t>2 months, with a possibility of extension</w:t>
      </w:r>
    </w:p>
    <w:p w14:paraId="30D1DE15" w14:textId="77777777" w:rsidR="003269B1" w:rsidRPr="0055372D" w:rsidRDefault="003269B1" w:rsidP="00943E0D">
      <w:pPr>
        <w:overflowPunct w:val="0"/>
        <w:autoSpaceDE w:val="0"/>
        <w:autoSpaceDN w:val="0"/>
        <w:adjustRightInd w:val="0"/>
        <w:jc w:val="both"/>
        <w:textAlignment w:val="baseline"/>
        <w:rPr>
          <w:rFonts w:ascii="Arial" w:hAnsi="Arial" w:cs="Arial"/>
          <w:sz w:val="22"/>
          <w:szCs w:val="22"/>
          <w:lang w:val="en-GB"/>
        </w:rPr>
      </w:pPr>
      <w:r w:rsidRPr="0055372D">
        <w:rPr>
          <w:rFonts w:ascii="Arial" w:hAnsi="Arial" w:cs="Arial"/>
          <w:b/>
          <w:sz w:val="22"/>
          <w:szCs w:val="22"/>
          <w:lang w:val="en-GB"/>
        </w:rPr>
        <w:t xml:space="preserve">Start date: </w:t>
      </w:r>
      <w:r w:rsidRPr="0055372D">
        <w:rPr>
          <w:rFonts w:ascii="Arial" w:hAnsi="Arial" w:cs="Arial"/>
          <w:sz w:val="22"/>
          <w:szCs w:val="22"/>
          <w:lang w:val="en-GB"/>
        </w:rPr>
        <w:t>December 2017</w:t>
      </w:r>
    </w:p>
    <w:p w14:paraId="01F1B1BC" w14:textId="77777777" w:rsidR="006A6311" w:rsidRPr="00943E0D" w:rsidRDefault="006A6311" w:rsidP="00943E0D">
      <w:pPr>
        <w:jc w:val="both"/>
        <w:rPr>
          <w:rFonts w:ascii="Arial" w:hAnsi="Arial" w:cs="Arial"/>
          <w:b/>
          <w:sz w:val="22"/>
          <w:szCs w:val="22"/>
          <w:lang w:val="en-GB"/>
        </w:rPr>
      </w:pPr>
    </w:p>
    <w:p w14:paraId="303C2342" w14:textId="77777777" w:rsidR="00AE46AD" w:rsidRPr="00943E0D" w:rsidRDefault="00AE46AD" w:rsidP="00943E0D">
      <w:pPr>
        <w:jc w:val="both"/>
        <w:rPr>
          <w:rFonts w:ascii="Arial" w:hAnsi="Arial" w:cs="Arial"/>
          <w:b/>
          <w:sz w:val="22"/>
          <w:szCs w:val="22"/>
          <w:lang w:val="en-GB"/>
        </w:rPr>
      </w:pPr>
      <w:r w:rsidRPr="00943E0D">
        <w:rPr>
          <w:rFonts w:ascii="Arial" w:hAnsi="Arial" w:cs="Arial"/>
          <w:b/>
          <w:sz w:val="22"/>
          <w:szCs w:val="22"/>
          <w:lang w:val="en-GB"/>
        </w:rPr>
        <w:t>Dear Sir/ Madam,</w:t>
      </w:r>
    </w:p>
    <w:p w14:paraId="0E216A08" w14:textId="77777777" w:rsidR="00AE46AD" w:rsidRPr="00943E0D" w:rsidRDefault="00AE46AD" w:rsidP="00943E0D">
      <w:pPr>
        <w:jc w:val="both"/>
        <w:rPr>
          <w:rFonts w:ascii="Arial" w:hAnsi="Arial" w:cs="Arial"/>
          <w:b/>
          <w:sz w:val="22"/>
          <w:szCs w:val="22"/>
          <w:lang w:val="en-GB"/>
        </w:rPr>
      </w:pPr>
    </w:p>
    <w:p w14:paraId="45EEE722" w14:textId="7A4C5358" w:rsidR="006D4FDF" w:rsidRPr="00943E0D" w:rsidRDefault="00AE46AD" w:rsidP="00943E0D">
      <w:pPr>
        <w:spacing w:before="120"/>
        <w:jc w:val="both"/>
        <w:rPr>
          <w:rFonts w:ascii="Arial" w:hAnsi="Arial" w:cs="Arial"/>
          <w:sz w:val="22"/>
          <w:szCs w:val="22"/>
          <w:lang w:val="en-GB"/>
        </w:rPr>
      </w:pPr>
      <w:r w:rsidRPr="00943E0D">
        <w:rPr>
          <w:rFonts w:ascii="Arial" w:hAnsi="Arial" w:cs="Arial"/>
          <w:sz w:val="22"/>
          <w:szCs w:val="22"/>
          <w:lang w:val="en-GB"/>
        </w:rPr>
        <w:t xml:space="preserve">International Alert is one of the world’s leading peacebuilding organisations with 30 years of experience laying the foundations for peace. With the financial support of the </w:t>
      </w:r>
      <w:r w:rsidR="008D5D4C" w:rsidRPr="00943E0D">
        <w:rPr>
          <w:rFonts w:ascii="Arial" w:hAnsi="Arial" w:cs="Arial"/>
          <w:sz w:val="22"/>
          <w:szCs w:val="22"/>
          <w:lang w:val="en-GB"/>
        </w:rPr>
        <w:t>United Kingdom Department for International Development</w:t>
      </w:r>
      <w:r w:rsidRPr="00943E0D">
        <w:rPr>
          <w:rFonts w:ascii="Arial" w:hAnsi="Arial" w:cs="Arial"/>
          <w:sz w:val="22"/>
          <w:szCs w:val="22"/>
          <w:lang w:val="en-GB"/>
        </w:rPr>
        <w:t xml:space="preserve">, International Alert is seeking to engage a qualified organization </w:t>
      </w:r>
      <w:r w:rsidR="00601B09" w:rsidRPr="00943E0D">
        <w:rPr>
          <w:rFonts w:ascii="Arial" w:hAnsi="Arial" w:cs="Arial"/>
          <w:sz w:val="22"/>
          <w:szCs w:val="22"/>
          <w:lang w:val="en-GB"/>
        </w:rPr>
        <w:t xml:space="preserve">or individual(s) </w:t>
      </w:r>
      <w:r w:rsidRPr="00943E0D">
        <w:rPr>
          <w:rFonts w:ascii="Arial" w:hAnsi="Arial" w:cs="Arial"/>
          <w:sz w:val="22"/>
          <w:szCs w:val="22"/>
          <w:lang w:val="en-GB"/>
        </w:rPr>
        <w:t xml:space="preserve">to implement qualitative </w:t>
      </w:r>
      <w:r w:rsidR="009A77E5">
        <w:rPr>
          <w:rFonts w:ascii="Arial" w:hAnsi="Arial" w:cs="Arial"/>
          <w:sz w:val="22"/>
          <w:szCs w:val="22"/>
          <w:lang w:val="en-GB"/>
        </w:rPr>
        <w:t xml:space="preserve">or quantitative-qualitative </w:t>
      </w:r>
      <w:r w:rsidRPr="00943E0D">
        <w:rPr>
          <w:rFonts w:ascii="Arial" w:hAnsi="Arial" w:cs="Arial"/>
          <w:sz w:val="22"/>
          <w:szCs w:val="22"/>
          <w:lang w:val="en-GB"/>
        </w:rPr>
        <w:t>research</w:t>
      </w:r>
      <w:r w:rsidR="006D4FDF" w:rsidRPr="00943E0D">
        <w:rPr>
          <w:rFonts w:ascii="Arial" w:hAnsi="Arial" w:cs="Arial"/>
          <w:sz w:val="22"/>
          <w:szCs w:val="22"/>
          <w:lang w:val="en-GB"/>
        </w:rPr>
        <w:t xml:space="preserve"> in Ukraine, beginning in December 2017.</w:t>
      </w:r>
    </w:p>
    <w:p w14:paraId="3E8604B1" w14:textId="63EBD835" w:rsidR="00B43266" w:rsidRPr="0055372D" w:rsidRDefault="006D4FDF" w:rsidP="00943E0D">
      <w:pPr>
        <w:spacing w:before="120"/>
        <w:jc w:val="both"/>
        <w:rPr>
          <w:rFonts w:ascii="Arial" w:eastAsia="Batang" w:hAnsi="Arial" w:cs="Arial"/>
          <w:sz w:val="22"/>
          <w:szCs w:val="22"/>
          <w:lang w:val="en-GB"/>
        </w:rPr>
      </w:pPr>
      <w:r w:rsidRPr="0055372D">
        <w:rPr>
          <w:rFonts w:ascii="Arial" w:hAnsi="Arial" w:cs="Arial"/>
          <w:sz w:val="22"/>
          <w:szCs w:val="22"/>
          <w:lang w:val="en-GB"/>
        </w:rPr>
        <w:t xml:space="preserve">International Alert is undertaking a multi-country research </w:t>
      </w:r>
      <w:r w:rsidRPr="0055372D">
        <w:rPr>
          <w:rFonts w:ascii="Arial" w:eastAsia="Batang" w:hAnsi="Arial" w:cs="Arial"/>
          <w:sz w:val="22"/>
          <w:szCs w:val="22"/>
          <w:lang w:val="en-GB"/>
        </w:rPr>
        <w:t>programme that aims to build evidence base on peacebuilding</w:t>
      </w:r>
      <w:r w:rsidR="00405A38" w:rsidRPr="0055372D">
        <w:rPr>
          <w:rFonts w:ascii="Arial" w:eastAsia="Batang" w:hAnsi="Arial" w:cs="Arial"/>
          <w:sz w:val="22"/>
          <w:szCs w:val="22"/>
          <w:lang w:val="en-GB"/>
        </w:rPr>
        <w:t>-</w:t>
      </w:r>
      <w:r w:rsidRPr="0055372D">
        <w:rPr>
          <w:rFonts w:ascii="Arial" w:eastAsia="Batang" w:hAnsi="Arial" w:cs="Arial"/>
          <w:sz w:val="22"/>
          <w:szCs w:val="22"/>
          <w:lang w:val="en-GB"/>
        </w:rPr>
        <w:t xml:space="preserve">related issues to inform the programmatic and policy practices. The programme consists of multiple countries and thematic areas. In </w:t>
      </w:r>
      <w:r w:rsidR="00405A38" w:rsidRPr="0055372D">
        <w:rPr>
          <w:rFonts w:ascii="Arial" w:eastAsia="Batang" w:hAnsi="Arial" w:cs="Arial"/>
          <w:sz w:val="22"/>
          <w:szCs w:val="22"/>
          <w:lang w:val="en-GB"/>
        </w:rPr>
        <w:t>Ukraine</w:t>
      </w:r>
      <w:r w:rsidRPr="0055372D">
        <w:rPr>
          <w:rFonts w:ascii="Arial" w:eastAsia="Batang" w:hAnsi="Arial" w:cs="Arial"/>
          <w:sz w:val="22"/>
          <w:szCs w:val="22"/>
          <w:lang w:val="en-GB"/>
        </w:rPr>
        <w:t xml:space="preserve">, the </w:t>
      </w:r>
      <w:r w:rsidR="00BA6B12" w:rsidRPr="0055372D">
        <w:rPr>
          <w:rFonts w:ascii="Arial" w:eastAsia="Batang" w:hAnsi="Arial" w:cs="Arial"/>
          <w:sz w:val="22"/>
          <w:szCs w:val="22"/>
          <w:lang w:val="en-GB"/>
        </w:rPr>
        <w:t xml:space="preserve">programme will study </w:t>
      </w:r>
      <w:r w:rsidR="00B43266" w:rsidRPr="0055372D">
        <w:rPr>
          <w:rFonts w:ascii="Arial" w:eastAsia="Batang" w:hAnsi="Arial" w:cs="Arial"/>
          <w:sz w:val="22"/>
          <w:szCs w:val="22"/>
          <w:lang w:val="en-GB"/>
        </w:rPr>
        <w:t xml:space="preserve">how societal norms on </w:t>
      </w:r>
      <w:r w:rsidR="006E5ED0" w:rsidRPr="0055372D">
        <w:rPr>
          <w:rFonts w:ascii="Arial" w:eastAsia="Batang" w:hAnsi="Arial" w:cs="Arial"/>
          <w:sz w:val="22"/>
          <w:szCs w:val="22"/>
          <w:lang w:val="en-GB"/>
        </w:rPr>
        <w:t>gender -</w:t>
      </w:r>
      <w:r w:rsidR="00B43266" w:rsidRPr="0055372D">
        <w:rPr>
          <w:rFonts w:ascii="Arial" w:eastAsia="Batang" w:hAnsi="Arial" w:cs="Arial"/>
          <w:sz w:val="22"/>
          <w:szCs w:val="22"/>
          <w:lang w:val="en-GB"/>
        </w:rPr>
        <w:t xml:space="preserve"> especially </w:t>
      </w:r>
      <w:r w:rsidR="006E5ED0" w:rsidRPr="0055372D">
        <w:rPr>
          <w:rFonts w:ascii="Arial" w:eastAsia="Batang" w:hAnsi="Arial" w:cs="Arial"/>
          <w:sz w:val="22"/>
          <w:szCs w:val="22"/>
          <w:lang w:val="en-GB"/>
        </w:rPr>
        <w:t xml:space="preserve">on </w:t>
      </w:r>
      <w:r w:rsidR="00B43266" w:rsidRPr="0055372D">
        <w:rPr>
          <w:rFonts w:ascii="Arial" w:eastAsia="Batang" w:hAnsi="Arial" w:cs="Arial"/>
          <w:sz w:val="22"/>
          <w:szCs w:val="22"/>
          <w:lang w:val="en-GB"/>
        </w:rPr>
        <w:t>masculinity</w:t>
      </w:r>
      <w:r w:rsidR="006E5ED0" w:rsidRPr="0055372D">
        <w:rPr>
          <w:rFonts w:ascii="Arial" w:eastAsia="Batang" w:hAnsi="Arial" w:cs="Arial"/>
          <w:sz w:val="22"/>
          <w:szCs w:val="22"/>
          <w:lang w:val="en-GB"/>
        </w:rPr>
        <w:t xml:space="preserve"> -</w:t>
      </w:r>
      <w:r w:rsidR="00B43266" w:rsidRPr="0055372D">
        <w:rPr>
          <w:rFonts w:ascii="Arial" w:eastAsia="Batang" w:hAnsi="Arial" w:cs="Arial"/>
          <w:sz w:val="22"/>
          <w:szCs w:val="22"/>
          <w:lang w:val="en-GB"/>
        </w:rPr>
        <w:t xml:space="preserve"> interact with </w:t>
      </w:r>
      <w:r w:rsidR="006E5ED0" w:rsidRPr="0055372D">
        <w:rPr>
          <w:rFonts w:ascii="Arial" w:eastAsia="Batang" w:hAnsi="Arial" w:cs="Arial"/>
          <w:sz w:val="22"/>
          <w:szCs w:val="22"/>
          <w:lang w:val="en-GB"/>
        </w:rPr>
        <w:t>armed conflict, including looking at the gendered impacts of the conflict on civilian and combatants/ex-combatants.</w:t>
      </w:r>
    </w:p>
    <w:p w14:paraId="4EFCEE0A" w14:textId="77777777" w:rsidR="00486881" w:rsidRPr="00943E0D" w:rsidRDefault="00486881" w:rsidP="004B4ED7">
      <w:pPr>
        <w:spacing w:before="120"/>
        <w:jc w:val="both"/>
        <w:rPr>
          <w:rFonts w:ascii="Arial" w:hAnsi="Arial" w:cs="Arial"/>
          <w:sz w:val="22"/>
          <w:szCs w:val="22"/>
          <w:lang w:val="en-GB"/>
        </w:rPr>
      </w:pPr>
      <w:r w:rsidRPr="00943E0D">
        <w:rPr>
          <w:rFonts w:ascii="Arial" w:hAnsi="Arial" w:cs="Arial"/>
          <w:sz w:val="22"/>
          <w:szCs w:val="22"/>
          <w:lang w:val="en-GB"/>
        </w:rPr>
        <w:t xml:space="preserve">This is an early </w:t>
      </w:r>
      <w:r w:rsidR="006E5ED0" w:rsidRPr="00943E0D">
        <w:rPr>
          <w:rFonts w:ascii="Arial" w:hAnsi="Arial" w:cs="Arial"/>
          <w:sz w:val="22"/>
          <w:szCs w:val="22"/>
          <w:lang w:val="en-GB"/>
        </w:rPr>
        <w:t xml:space="preserve">request for Expressions of Interest, with the possibility of </w:t>
      </w:r>
      <w:r w:rsidRPr="00943E0D">
        <w:rPr>
          <w:rFonts w:ascii="Arial" w:hAnsi="Arial" w:cs="Arial"/>
          <w:sz w:val="22"/>
          <w:szCs w:val="22"/>
          <w:lang w:val="en-GB"/>
        </w:rPr>
        <w:t xml:space="preserve">selecting a </w:t>
      </w:r>
      <w:r w:rsidR="006E5ED0" w:rsidRPr="00943E0D">
        <w:rPr>
          <w:rFonts w:ascii="Arial" w:hAnsi="Arial" w:cs="Arial"/>
          <w:sz w:val="22"/>
          <w:szCs w:val="22"/>
          <w:lang w:val="en-GB"/>
        </w:rPr>
        <w:t xml:space="preserve">suitable organisation to co-implement this research </w:t>
      </w:r>
      <w:r w:rsidRPr="00943E0D">
        <w:rPr>
          <w:rFonts w:ascii="Arial" w:hAnsi="Arial" w:cs="Arial"/>
          <w:sz w:val="22"/>
          <w:szCs w:val="22"/>
          <w:lang w:val="en-GB"/>
        </w:rPr>
        <w:t>in 2018, beginning at earliest in December 2017.</w:t>
      </w:r>
      <w:r w:rsidR="006E5ED0" w:rsidRPr="00943E0D">
        <w:rPr>
          <w:rFonts w:ascii="Arial" w:hAnsi="Arial" w:cs="Arial"/>
          <w:sz w:val="22"/>
          <w:szCs w:val="22"/>
          <w:lang w:val="en-GB"/>
        </w:rPr>
        <w:t xml:space="preserve"> </w:t>
      </w:r>
    </w:p>
    <w:p w14:paraId="04AEDB54" w14:textId="2E9F0F06" w:rsidR="00E23131" w:rsidRDefault="006E5ED0" w:rsidP="004B4ED7">
      <w:pPr>
        <w:spacing w:before="120"/>
        <w:jc w:val="both"/>
        <w:rPr>
          <w:rFonts w:ascii="Arial" w:hAnsi="Arial" w:cs="Arial"/>
          <w:sz w:val="22"/>
          <w:szCs w:val="22"/>
          <w:lang w:val="en-GB"/>
        </w:rPr>
      </w:pPr>
      <w:r w:rsidRPr="00943E0D">
        <w:rPr>
          <w:rFonts w:ascii="Arial" w:hAnsi="Arial" w:cs="Arial"/>
          <w:sz w:val="22"/>
          <w:szCs w:val="22"/>
          <w:lang w:val="en-GB"/>
        </w:rPr>
        <w:t>Short-listed candidate organis</w:t>
      </w:r>
      <w:r w:rsidR="004B4ED7">
        <w:rPr>
          <w:rFonts w:ascii="Arial" w:hAnsi="Arial" w:cs="Arial"/>
          <w:sz w:val="22"/>
          <w:szCs w:val="22"/>
          <w:lang w:val="en-GB"/>
        </w:rPr>
        <w:t>ations will be interviewed. I</w:t>
      </w:r>
      <w:r w:rsidRPr="00943E0D">
        <w:rPr>
          <w:rFonts w:ascii="Arial" w:hAnsi="Arial" w:cs="Arial"/>
          <w:sz w:val="22"/>
          <w:szCs w:val="22"/>
          <w:lang w:val="en-GB"/>
        </w:rPr>
        <w:t xml:space="preserve">f </w:t>
      </w:r>
      <w:r w:rsidR="004B4ED7">
        <w:rPr>
          <w:rFonts w:ascii="Arial" w:hAnsi="Arial" w:cs="Arial"/>
          <w:sz w:val="22"/>
          <w:szCs w:val="22"/>
          <w:lang w:val="en-GB"/>
        </w:rPr>
        <w:t xml:space="preserve">International </w:t>
      </w:r>
      <w:r w:rsidRPr="00943E0D">
        <w:rPr>
          <w:rFonts w:ascii="Arial" w:hAnsi="Arial" w:cs="Arial"/>
          <w:sz w:val="22"/>
          <w:szCs w:val="22"/>
          <w:lang w:val="en-GB"/>
        </w:rPr>
        <w:t xml:space="preserve">Alert </w:t>
      </w:r>
      <w:r w:rsidR="00486881" w:rsidRPr="00943E0D">
        <w:rPr>
          <w:rFonts w:ascii="Arial" w:hAnsi="Arial" w:cs="Arial"/>
          <w:sz w:val="22"/>
          <w:szCs w:val="22"/>
          <w:lang w:val="en-GB"/>
        </w:rPr>
        <w:t>chooses</w:t>
      </w:r>
      <w:r w:rsidRPr="00943E0D">
        <w:rPr>
          <w:rFonts w:ascii="Arial" w:hAnsi="Arial" w:cs="Arial"/>
          <w:sz w:val="22"/>
          <w:szCs w:val="22"/>
          <w:lang w:val="en-GB"/>
        </w:rPr>
        <w:t xml:space="preserve"> to proceed with the recruitment, </w:t>
      </w:r>
      <w:r w:rsidR="004B4ED7">
        <w:rPr>
          <w:rFonts w:ascii="Arial" w:hAnsi="Arial" w:cs="Arial"/>
          <w:sz w:val="22"/>
          <w:szCs w:val="22"/>
          <w:lang w:val="en-GB"/>
        </w:rPr>
        <w:t>candidates will undergo a</w:t>
      </w:r>
      <w:r w:rsidRPr="00943E0D">
        <w:rPr>
          <w:rFonts w:ascii="Arial" w:hAnsi="Arial" w:cs="Arial"/>
          <w:sz w:val="22"/>
          <w:szCs w:val="22"/>
          <w:lang w:val="en-GB"/>
        </w:rPr>
        <w:t xml:space="preserve"> </w:t>
      </w:r>
      <w:r w:rsidR="004B4ED7">
        <w:rPr>
          <w:rFonts w:ascii="Arial" w:hAnsi="Arial" w:cs="Arial"/>
          <w:sz w:val="22"/>
          <w:szCs w:val="22"/>
          <w:lang w:val="en-GB"/>
        </w:rPr>
        <w:t xml:space="preserve">further </w:t>
      </w:r>
      <w:r w:rsidRPr="00943E0D">
        <w:rPr>
          <w:rFonts w:ascii="Arial" w:hAnsi="Arial" w:cs="Arial"/>
          <w:sz w:val="22"/>
          <w:szCs w:val="22"/>
          <w:lang w:val="en-GB"/>
        </w:rPr>
        <w:t>evaluation process</w:t>
      </w:r>
      <w:r w:rsidR="00B0308D">
        <w:rPr>
          <w:rFonts w:ascii="Arial" w:hAnsi="Arial" w:cs="Arial"/>
          <w:sz w:val="22"/>
          <w:szCs w:val="22"/>
          <w:lang w:val="en-GB"/>
        </w:rPr>
        <w:t>.</w:t>
      </w:r>
      <w:r w:rsidRPr="00943E0D">
        <w:rPr>
          <w:rFonts w:ascii="Arial" w:hAnsi="Arial" w:cs="Arial"/>
          <w:sz w:val="22"/>
          <w:szCs w:val="22"/>
          <w:lang w:val="en-GB"/>
        </w:rPr>
        <w:t xml:space="preserve"> </w:t>
      </w:r>
      <w:r w:rsidR="00E23131" w:rsidRPr="0055372D">
        <w:rPr>
          <w:rFonts w:ascii="Arial" w:hAnsi="Arial" w:cs="Arial"/>
          <w:sz w:val="22"/>
          <w:szCs w:val="22"/>
          <w:lang w:val="en-GB"/>
        </w:rPr>
        <w:t>For further details of the assignment please see the brief generic overview of the research.</w:t>
      </w:r>
    </w:p>
    <w:p w14:paraId="27102BC1" w14:textId="77777777" w:rsidR="004B4ED7" w:rsidRPr="0055372D" w:rsidRDefault="004B4ED7" w:rsidP="004B4ED7">
      <w:pPr>
        <w:spacing w:before="120"/>
        <w:jc w:val="both"/>
        <w:rPr>
          <w:rFonts w:ascii="Arial" w:hAnsi="Arial" w:cs="Arial"/>
          <w:sz w:val="22"/>
          <w:szCs w:val="22"/>
          <w:lang w:val="en-GB"/>
        </w:rPr>
      </w:pPr>
    </w:p>
    <w:p w14:paraId="235408CD" w14:textId="3C24752A" w:rsidR="00F06F1E" w:rsidRPr="00836AED" w:rsidRDefault="00E23131" w:rsidP="004B4ED7">
      <w:pPr>
        <w:jc w:val="both"/>
        <w:rPr>
          <w:rFonts w:ascii="Arial" w:hAnsi="Arial" w:cs="Arial"/>
          <w:sz w:val="20"/>
          <w:lang w:val="en-GB"/>
        </w:rPr>
      </w:pPr>
      <w:r w:rsidRPr="0055372D">
        <w:rPr>
          <w:rFonts w:ascii="Arial" w:hAnsi="Arial" w:cs="Arial"/>
          <w:sz w:val="22"/>
          <w:szCs w:val="22"/>
          <w:lang w:val="en-GB"/>
        </w:rPr>
        <w:t xml:space="preserve">To </w:t>
      </w:r>
      <w:proofErr w:type="gramStart"/>
      <w:r w:rsidRPr="0055372D">
        <w:rPr>
          <w:rFonts w:ascii="Arial" w:hAnsi="Arial" w:cs="Arial"/>
          <w:sz w:val="22"/>
          <w:szCs w:val="22"/>
          <w:lang w:val="en-GB"/>
        </w:rPr>
        <w:t>be considered</w:t>
      </w:r>
      <w:proofErr w:type="gramEnd"/>
      <w:r w:rsidRPr="0055372D">
        <w:rPr>
          <w:rFonts w:ascii="Arial" w:hAnsi="Arial" w:cs="Arial"/>
          <w:sz w:val="22"/>
          <w:szCs w:val="22"/>
          <w:lang w:val="en-GB"/>
        </w:rPr>
        <w:t xml:space="preserve"> for this position, please send an ‘Expression of Interest’ in the form of a cover letter, along with an organisational resume and up to date CV/s of proposed 1-2 main researcher/s to</w:t>
      </w:r>
      <w:r w:rsidRPr="0055372D">
        <w:rPr>
          <w:rFonts w:ascii="Arial" w:hAnsi="Arial" w:cs="Arial"/>
          <w:szCs w:val="22"/>
          <w:lang w:val="en-GB"/>
        </w:rPr>
        <w:t xml:space="preserve"> </w:t>
      </w:r>
      <w:hyperlink r:id="rId9" w:history="1">
        <w:r w:rsidR="00836AED" w:rsidRPr="0055372D">
          <w:rPr>
            <w:rStyle w:val="Hyperlink"/>
            <w:rFonts w:ascii="Arial" w:hAnsi="Arial" w:cs="Arial"/>
            <w:sz w:val="22"/>
            <w:lang w:val="en-GB"/>
          </w:rPr>
          <w:t>Ukraine@international-alert.org</w:t>
        </w:r>
      </w:hyperlink>
      <w:r w:rsidR="00836AED" w:rsidRPr="00836AED">
        <w:rPr>
          <w:rFonts w:ascii="Arial" w:hAnsi="Arial" w:cs="Arial"/>
          <w:sz w:val="22"/>
          <w:lang w:val="en-GB"/>
        </w:rPr>
        <w:t>.</w:t>
      </w:r>
    </w:p>
    <w:p w14:paraId="544E48D7" w14:textId="6A1449F2" w:rsidR="00C8027D" w:rsidRPr="0055372D" w:rsidRDefault="00F06F1E" w:rsidP="00943E0D">
      <w:pPr>
        <w:spacing w:before="120"/>
        <w:jc w:val="both"/>
        <w:rPr>
          <w:rFonts w:ascii="Arial" w:hAnsi="Arial" w:cs="Arial"/>
          <w:sz w:val="22"/>
          <w:szCs w:val="22"/>
          <w:lang w:val="en-GB"/>
        </w:rPr>
      </w:pPr>
      <w:r w:rsidRPr="0055372D">
        <w:rPr>
          <w:rFonts w:ascii="Arial" w:hAnsi="Arial" w:cs="Arial"/>
          <w:sz w:val="22"/>
          <w:szCs w:val="22"/>
          <w:lang w:val="en-GB"/>
        </w:rPr>
        <w:t xml:space="preserve">Qualified consultancies, non-governmental organizations, research organizations, think tanks and individuals are eligible to apply. Consortiums are </w:t>
      </w:r>
      <w:r w:rsidR="004B4ED7">
        <w:rPr>
          <w:rFonts w:ascii="Arial" w:hAnsi="Arial" w:cs="Arial"/>
          <w:sz w:val="22"/>
          <w:szCs w:val="22"/>
          <w:lang w:val="en-GB"/>
        </w:rPr>
        <w:t xml:space="preserve">also </w:t>
      </w:r>
      <w:r w:rsidRPr="0055372D">
        <w:rPr>
          <w:rFonts w:ascii="Arial" w:hAnsi="Arial" w:cs="Arial"/>
          <w:sz w:val="22"/>
          <w:szCs w:val="22"/>
          <w:lang w:val="en-GB"/>
        </w:rPr>
        <w:t xml:space="preserve">eligible to apply. </w:t>
      </w:r>
      <w:r w:rsidR="00C8027D" w:rsidRPr="0055372D">
        <w:rPr>
          <w:rFonts w:ascii="Arial" w:hAnsi="Arial" w:cs="Arial"/>
          <w:sz w:val="22"/>
          <w:szCs w:val="22"/>
          <w:lang w:val="en-GB"/>
        </w:rPr>
        <w:t>This EOI places strong preference as the lead applicant researcher to qualified Ukrainian</w:t>
      </w:r>
      <w:r w:rsidR="004B4ED7">
        <w:rPr>
          <w:rFonts w:ascii="Arial" w:hAnsi="Arial" w:cs="Arial"/>
          <w:sz w:val="22"/>
          <w:szCs w:val="22"/>
          <w:lang w:val="en-GB"/>
        </w:rPr>
        <w:t xml:space="preserve"> nationals/residents</w:t>
      </w:r>
      <w:r w:rsidR="00C8027D" w:rsidRPr="0055372D">
        <w:rPr>
          <w:rFonts w:ascii="Arial" w:hAnsi="Arial" w:cs="Arial"/>
          <w:sz w:val="22"/>
          <w:szCs w:val="22"/>
          <w:lang w:val="en-GB"/>
        </w:rPr>
        <w:t>.</w:t>
      </w:r>
    </w:p>
    <w:p w14:paraId="1A27B359" w14:textId="78AC8351" w:rsidR="00F06F1E" w:rsidRPr="0055372D" w:rsidRDefault="00F06F1E" w:rsidP="00943E0D">
      <w:pPr>
        <w:spacing w:before="120"/>
        <w:jc w:val="both"/>
        <w:rPr>
          <w:rFonts w:ascii="Arial" w:hAnsi="Arial" w:cs="Arial"/>
          <w:sz w:val="22"/>
          <w:szCs w:val="22"/>
          <w:lang w:val="en-GB"/>
        </w:rPr>
      </w:pPr>
      <w:r w:rsidRPr="0055372D">
        <w:rPr>
          <w:rFonts w:ascii="Arial" w:hAnsi="Arial" w:cs="Arial"/>
          <w:sz w:val="22"/>
          <w:szCs w:val="22"/>
          <w:lang w:val="en-GB"/>
        </w:rPr>
        <w:t xml:space="preserve">Your cover letter should explain how you meet each of the requirements in the </w:t>
      </w:r>
      <w:proofErr w:type="spellStart"/>
      <w:r w:rsidRPr="0055372D">
        <w:rPr>
          <w:rFonts w:ascii="Arial" w:hAnsi="Arial" w:cs="Arial"/>
          <w:sz w:val="22"/>
          <w:szCs w:val="22"/>
          <w:lang w:val="en-GB"/>
        </w:rPr>
        <w:t>ToR</w:t>
      </w:r>
      <w:proofErr w:type="spellEnd"/>
      <w:r w:rsidRPr="0055372D">
        <w:rPr>
          <w:rFonts w:ascii="Arial" w:hAnsi="Arial" w:cs="Arial"/>
          <w:sz w:val="22"/>
          <w:szCs w:val="22"/>
          <w:lang w:val="en-GB"/>
        </w:rPr>
        <w:t xml:space="preserve">. The information which you provide will be the basis on which we will judge your </w:t>
      </w:r>
      <w:r w:rsidR="004B4ED7">
        <w:rPr>
          <w:rFonts w:ascii="Arial" w:hAnsi="Arial" w:cs="Arial"/>
          <w:sz w:val="22"/>
          <w:szCs w:val="22"/>
          <w:lang w:val="en-GB"/>
        </w:rPr>
        <w:t xml:space="preserve">initial </w:t>
      </w:r>
      <w:r w:rsidRPr="0055372D">
        <w:rPr>
          <w:rFonts w:ascii="Arial" w:hAnsi="Arial" w:cs="Arial"/>
          <w:sz w:val="22"/>
          <w:szCs w:val="22"/>
          <w:lang w:val="en-GB"/>
        </w:rPr>
        <w:t>suitability for the position. You should also include details of your current rate(s) of pay and the names and contact details of two referees.</w:t>
      </w:r>
    </w:p>
    <w:p w14:paraId="0D5DCB1C" w14:textId="0227A2FA" w:rsidR="00AE46AD" w:rsidRDefault="00AE46AD" w:rsidP="00943E0D">
      <w:pPr>
        <w:spacing w:before="120"/>
        <w:jc w:val="both"/>
        <w:rPr>
          <w:rFonts w:ascii="Arial" w:hAnsi="Arial" w:cs="Arial"/>
          <w:sz w:val="22"/>
          <w:szCs w:val="22"/>
          <w:lang w:val="en-GB"/>
        </w:rPr>
      </w:pPr>
      <w:r w:rsidRPr="00943E0D">
        <w:rPr>
          <w:rFonts w:ascii="Arial" w:hAnsi="Arial" w:cs="Arial"/>
          <w:sz w:val="22"/>
          <w:szCs w:val="22"/>
          <w:lang w:val="en-GB"/>
        </w:rPr>
        <w:t xml:space="preserve">This Letter is not to be construed in any way as an offer to contract with your organization. </w:t>
      </w:r>
    </w:p>
    <w:p w14:paraId="45A3F2D6" w14:textId="4C88742B" w:rsidR="006057F0" w:rsidRPr="00943E0D" w:rsidRDefault="00A638C7" w:rsidP="00943E0D">
      <w:pPr>
        <w:spacing w:before="120"/>
        <w:jc w:val="both"/>
        <w:rPr>
          <w:rFonts w:ascii="Arial" w:hAnsi="Arial" w:cs="Arial"/>
          <w:sz w:val="22"/>
          <w:szCs w:val="22"/>
          <w:lang w:val="en-GB"/>
        </w:rPr>
      </w:pPr>
      <w:r>
        <w:rPr>
          <w:rFonts w:ascii="Arial" w:hAnsi="Arial" w:cs="Arial"/>
          <w:sz w:val="22"/>
          <w:szCs w:val="22"/>
          <w:lang w:val="en-GB"/>
        </w:rPr>
        <w:t>Closing Date: 31</w:t>
      </w:r>
      <w:r w:rsidR="006057F0" w:rsidRPr="006057F0">
        <w:rPr>
          <w:rFonts w:ascii="Arial" w:hAnsi="Arial" w:cs="Arial"/>
          <w:sz w:val="22"/>
          <w:szCs w:val="22"/>
          <w:vertAlign w:val="superscript"/>
          <w:lang w:val="en-GB"/>
        </w:rPr>
        <w:t>th</w:t>
      </w:r>
      <w:r w:rsidR="006057F0">
        <w:rPr>
          <w:rFonts w:ascii="Arial" w:hAnsi="Arial" w:cs="Arial"/>
          <w:sz w:val="22"/>
          <w:szCs w:val="22"/>
          <w:lang w:val="en-GB"/>
        </w:rPr>
        <w:t xml:space="preserve"> October 2017</w:t>
      </w:r>
    </w:p>
    <w:p w14:paraId="26DB2E2F" w14:textId="77777777" w:rsidR="00AE46AD" w:rsidRPr="00943E0D" w:rsidRDefault="00AE46AD" w:rsidP="00943E0D">
      <w:pPr>
        <w:spacing w:before="120"/>
        <w:jc w:val="both"/>
        <w:rPr>
          <w:rFonts w:ascii="Arial" w:hAnsi="Arial" w:cs="Arial"/>
          <w:sz w:val="22"/>
          <w:szCs w:val="22"/>
          <w:lang w:val="en-GB"/>
        </w:rPr>
      </w:pPr>
      <w:r w:rsidRPr="00943E0D">
        <w:rPr>
          <w:rFonts w:ascii="Arial" w:hAnsi="Arial" w:cs="Arial"/>
          <w:sz w:val="22"/>
          <w:szCs w:val="22"/>
          <w:lang w:val="en-GB"/>
        </w:rPr>
        <w:t>Thank you.</w:t>
      </w:r>
    </w:p>
    <w:p w14:paraId="05D6C828" w14:textId="77777777" w:rsidR="00AE46AD" w:rsidRPr="00943E0D" w:rsidRDefault="00AE46AD" w:rsidP="00943E0D">
      <w:pPr>
        <w:spacing w:before="120"/>
        <w:jc w:val="both"/>
        <w:rPr>
          <w:rFonts w:ascii="Arial" w:hAnsi="Arial" w:cs="Arial"/>
          <w:sz w:val="22"/>
          <w:szCs w:val="22"/>
          <w:lang w:val="en-GB"/>
        </w:rPr>
      </w:pPr>
      <w:r w:rsidRPr="00943E0D">
        <w:rPr>
          <w:rFonts w:ascii="Arial" w:hAnsi="Arial" w:cs="Arial"/>
          <w:sz w:val="22"/>
          <w:szCs w:val="22"/>
          <w:lang w:val="en-GB"/>
        </w:rPr>
        <w:t>Sincerely Yours,</w:t>
      </w:r>
    </w:p>
    <w:p w14:paraId="1BC9501E" w14:textId="77777777" w:rsidR="00AE46AD" w:rsidRPr="00943E0D" w:rsidRDefault="00AE46AD" w:rsidP="00943E0D">
      <w:pPr>
        <w:spacing w:before="120"/>
        <w:jc w:val="both"/>
        <w:rPr>
          <w:rFonts w:ascii="Arial" w:hAnsi="Arial" w:cs="Arial"/>
          <w:sz w:val="22"/>
          <w:szCs w:val="22"/>
          <w:lang w:val="en-GB"/>
        </w:rPr>
      </w:pPr>
    </w:p>
    <w:p w14:paraId="43BA32E0" w14:textId="77777777" w:rsidR="00AE46AD" w:rsidRPr="00943E0D" w:rsidRDefault="00AE46AD" w:rsidP="00943E0D">
      <w:pPr>
        <w:spacing w:before="120"/>
        <w:jc w:val="both"/>
        <w:rPr>
          <w:rFonts w:ascii="Arial" w:hAnsi="Arial" w:cs="Arial"/>
          <w:sz w:val="22"/>
          <w:szCs w:val="22"/>
          <w:lang w:val="en-GB"/>
        </w:rPr>
      </w:pPr>
      <w:r w:rsidRPr="00943E0D">
        <w:rPr>
          <w:rFonts w:ascii="Arial" w:hAnsi="Arial" w:cs="Arial"/>
          <w:sz w:val="22"/>
          <w:szCs w:val="22"/>
          <w:lang w:val="en-GB"/>
        </w:rPr>
        <w:t>Ryan Grist,</w:t>
      </w:r>
    </w:p>
    <w:p w14:paraId="5CB0A872" w14:textId="76FA6530" w:rsidR="00A06C23" w:rsidRDefault="00AE46AD" w:rsidP="00A06C23">
      <w:pPr>
        <w:spacing w:before="120"/>
        <w:jc w:val="both"/>
        <w:rPr>
          <w:rFonts w:ascii="Arial" w:hAnsi="Arial" w:cs="Arial"/>
          <w:sz w:val="22"/>
          <w:szCs w:val="22"/>
          <w:lang w:val="en-GB"/>
        </w:rPr>
      </w:pPr>
      <w:r w:rsidRPr="00943E0D">
        <w:rPr>
          <w:rFonts w:ascii="Arial" w:hAnsi="Arial" w:cs="Arial"/>
          <w:sz w:val="22"/>
          <w:szCs w:val="22"/>
          <w:lang w:val="en-GB"/>
        </w:rPr>
        <w:t>Country Manager</w:t>
      </w:r>
    </w:p>
    <w:p w14:paraId="7F08CEDB" w14:textId="77777777" w:rsidR="00246957" w:rsidRDefault="00246957" w:rsidP="00A06C23">
      <w:pPr>
        <w:spacing w:before="120"/>
        <w:jc w:val="both"/>
        <w:rPr>
          <w:rFonts w:ascii="Arial" w:hAnsi="Arial" w:cs="Arial"/>
          <w:sz w:val="22"/>
          <w:szCs w:val="22"/>
          <w:lang w:val="en-GB"/>
        </w:rPr>
      </w:pPr>
    </w:p>
    <w:p w14:paraId="648BFFA9" w14:textId="680D2E28" w:rsidR="00A06C23" w:rsidRPr="00246957" w:rsidRDefault="00A06C23" w:rsidP="00A06C23">
      <w:pPr>
        <w:spacing w:before="120"/>
        <w:jc w:val="both"/>
        <w:rPr>
          <w:rFonts w:ascii="Arial" w:hAnsi="Arial" w:cs="Arial"/>
          <w:sz w:val="20"/>
          <w:szCs w:val="22"/>
          <w:lang w:val="en-GB"/>
        </w:rPr>
      </w:pPr>
      <w:r w:rsidRPr="0055372D">
        <w:rPr>
          <w:rFonts w:ascii="Arial" w:hAnsi="Arial" w:cs="Arial"/>
          <w:i/>
          <w:spacing w:val="-3"/>
          <w:sz w:val="18"/>
          <w:lang w:val="en-GB"/>
        </w:rPr>
        <w:t xml:space="preserve">While </w:t>
      </w:r>
      <w:r w:rsidRPr="0055372D">
        <w:rPr>
          <w:rFonts w:ascii="Arial" w:hAnsi="Arial" w:cs="Arial"/>
          <w:i/>
          <w:sz w:val="18"/>
          <w:lang w:val="en-GB"/>
        </w:rPr>
        <w:t>International Alert will endeavour to acknowledge all submissions within a reasonable time, this may not always be possible due to limited resources.  International Alert is an equal opportunities employer. All submissions will be judged strictly on merit.</w:t>
      </w:r>
    </w:p>
    <w:p w14:paraId="7183B38C" w14:textId="77777777" w:rsidR="00A06C23" w:rsidRPr="0055372D" w:rsidRDefault="00A06C23" w:rsidP="00943E0D">
      <w:pPr>
        <w:spacing w:before="120"/>
        <w:jc w:val="both"/>
        <w:rPr>
          <w:rFonts w:ascii="Arial" w:hAnsi="Arial" w:cs="Arial"/>
          <w:sz w:val="22"/>
          <w:szCs w:val="22"/>
          <w:lang w:val="en-GB"/>
        </w:rPr>
      </w:pPr>
    </w:p>
    <w:p w14:paraId="5FF55E0D" w14:textId="77777777" w:rsidR="00AE46AD" w:rsidRPr="00943E0D" w:rsidRDefault="00AE46AD" w:rsidP="00943E0D">
      <w:pPr>
        <w:jc w:val="both"/>
        <w:rPr>
          <w:rFonts w:ascii="Arial" w:hAnsi="Arial" w:cs="Arial"/>
          <w:b/>
          <w:sz w:val="22"/>
          <w:szCs w:val="22"/>
          <w:lang w:val="en-GB"/>
        </w:rPr>
      </w:pPr>
      <w:r w:rsidRPr="00943E0D">
        <w:rPr>
          <w:rFonts w:ascii="Arial" w:hAnsi="Arial" w:cs="Arial"/>
          <w:b/>
          <w:sz w:val="22"/>
          <w:szCs w:val="22"/>
          <w:lang w:val="en-GB"/>
        </w:rPr>
        <w:lastRenderedPageBreak/>
        <w:t>ANNEX 1</w:t>
      </w:r>
    </w:p>
    <w:p w14:paraId="632603B8" w14:textId="77777777" w:rsidR="00AE46AD" w:rsidRPr="00943E0D" w:rsidRDefault="00AE46AD" w:rsidP="00943E0D">
      <w:pPr>
        <w:jc w:val="both"/>
        <w:rPr>
          <w:rFonts w:ascii="Arial" w:hAnsi="Arial" w:cs="Arial"/>
          <w:sz w:val="22"/>
          <w:szCs w:val="22"/>
          <w:lang w:val="en-GB"/>
        </w:rPr>
      </w:pPr>
    </w:p>
    <w:p w14:paraId="4469925E" w14:textId="77777777" w:rsidR="00AE46AD" w:rsidRPr="00943E0D" w:rsidRDefault="00AE46AD" w:rsidP="00943E0D">
      <w:pPr>
        <w:jc w:val="both"/>
        <w:rPr>
          <w:rFonts w:ascii="Arial" w:hAnsi="Arial" w:cs="Arial"/>
          <w:b/>
          <w:sz w:val="22"/>
          <w:szCs w:val="22"/>
          <w:lang w:val="en-GB"/>
        </w:rPr>
      </w:pPr>
      <w:r w:rsidRPr="00943E0D">
        <w:rPr>
          <w:rFonts w:ascii="Arial" w:hAnsi="Arial" w:cs="Arial"/>
          <w:b/>
          <w:sz w:val="22"/>
          <w:szCs w:val="22"/>
          <w:lang w:val="en-GB"/>
        </w:rPr>
        <w:t>APPLICATION INSTRUCTION DOCUMENT</w:t>
      </w:r>
    </w:p>
    <w:p w14:paraId="212108E7" w14:textId="77777777" w:rsidR="00AE46AD" w:rsidRPr="00943E0D" w:rsidRDefault="00AE46AD" w:rsidP="00943E0D">
      <w:pPr>
        <w:jc w:val="both"/>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E46AD" w:rsidRPr="00943E0D" w14:paraId="36F91DE5" w14:textId="77777777" w:rsidTr="005E02B4">
        <w:tc>
          <w:tcPr>
            <w:tcW w:w="4508" w:type="dxa"/>
            <w:shd w:val="clear" w:color="auto" w:fill="EBEB4B"/>
          </w:tcPr>
          <w:p w14:paraId="0B5F36DA" w14:textId="77777777" w:rsidR="00AE46AD" w:rsidRPr="00943E0D" w:rsidRDefault="00AE46AD" w:rsidP="00943E0D">
            <w:pPr>
              <w:jc w:val="both"/>
              <w:rPr>
                <w:rFonts w:ascii="Arial" w:hAnsi="Arial" w:cs="Arial"/>
                <w:b/>
                <w:sz w:val="20"/>
                <w:szCs w:val="22"/>
              </w:rPr>
            </w:pPr>
            <w:r w:rsidRPr="00943E0D">
              <w:rPr>
                <w:rFonts w:ascii="Arial" w:hAnsi="Arial" w:cs="Arial"/>
                <w:b/>
                <w:sz w:val="20"/>
                <w:szCs w:val="22"/>
              </w:rPr>
              <w:t>Instructions to Applicants</w:t>
            </w:r>
          </w:p>
        </w:tc>
        <w:tc>
          <w:tcPr>
            <w:tcW w:w="4508" w:type="dxa"/>
            <w:shd w:val="clear" w:color="auto" w:fill="EBEB4B"/>
          </w:tcPr>
          <w:p w14:paraId="5EC7EDC2" w14:textId="77777777" w:rsidR="00AE46AD" w:rsidRPr="00943E0D" w:rsidRDefault="00AE46AD" w:rsidP="00943E0D">
            <w:pPr>
              <w:jc w:val="both"/>
              <w:rPr>
                <w:rFonts w:ascii="Arial" w:hAnsi="Arial" w:cs="Arial"/>
                <w:b/>
                <w:sz w:val="20"/>
                <w:szCs w:val="22"/>
              </w:rPr>
            </w:pPr>
            <w:r w:rsidRPr="00943E0D">
              <w:rPr>
                <w:rFonts w:ascii="Arial" w:hAnsi="Arial" w:cs="Arial"/>
                <w:b/>
                <w:sz w:val="20"/>
                <w:szCs w:val="22"/>
              </w:rPr>
              <w:t>Details</w:t>
            </w:r>
          </w:p>
        </w:tc>
      </w:tr>
      <w:tr w:rsidR="00AE46AD" w:rsidRPr="00A638C7" w14:paraId="12E1164F" w14:textId="77777777" w:rsidTr="005E02B4">
        <w:tc>
          <w:tcPr>
            <w:tcW w:w="4508" w:type="dxa"/>
            <w:shd w:val="clear" w:color="auto" w:fill="auto"/>
          </w:tcPr>
          <w:p w14:paraId="0DFC9BAF" w14:textId="77777777" w:rsidR="00AE46AD" w:rsidRPr="00943E0D" w:rsidRDefault="00AE46AD" w:rsidP="00943E0D">
            <w:pPr>
              <w:jc w:val="both"/>
              <w:rPr>
                <w:rFonts w:ascii="Arial" w:hAnsi="Arial" w:cs="Arial"/>
                <w:sz w:val="20"/>
                <w:szCs w:val="22"/>
                <w:lang w:val="en-GB"/>
              </w:rPr>
            </w:pPr>
            <w:r w:rsidRPr="00943E0D">
              <w:rPr>
                <w:rFonts w:ascii="Arial" w:hAnsi="Arial" w:cs="Arial"/>
                <w:sz w:val="20"/>
                <w:szCs w:val="22"/>
                <w:lang w:val="en-GB"/>
              </w:rPr>
              <w:t>Deadline for submission of applications</w:t>
            </w:r>
          </w:p>
        </w:tc>
        <w:tc>
          <w:tcPr>
            <w:tcW w:w="4508" w:type="dxa"/>
            <w:shd w:val="clear" w:color="auto" w:fill="auto"/>
          </w:tcPr>
          <w:p w14:paraId="2EED329C" w14:textId="2E157E88" w:rsidR="00AE46AD" w:rsidRPr="00943E0D" w:rsidRDefault="00AE46AD" w:rsidP="00943E0D">
            <w:pPr>
              <w:jc w:val="both"/>
              <w:rPr>
                <w:rFonts w:ascii="Arial" w:hAnsi="Arial" w:cs="Arial"/>
                <w:sz w:val="20"/>
                <w:szCs w:val="22"/>
                <w:lang w:val="en-GB"/>
              </w:rPr>
            </w:pPr>
            <w:r w:rsidRPr="00943E0D">
              <w:rPr>
                <w:rFonts w:ascii="Arial" w:hAnsi="Arial" w:cs="Arial"/>
                <w:sz w:val="20"/>
                <w:szCs w:val="22"/>
                <w:lang w:val="en-GB"/>
              </w:rPr>
              <w:t xml:space="preserve">End of day </w:t>
            </w:r>
            <w:r w:rsidR="00A638C7">
              <w:rPr>
                <w:rFonts w:ascii="Arial" w:hAnsi="Arial" w:cs="Arial"/>
                <w:sz w:val="20"/>
                <w:szCs w:val="22"/>
                <w:lang w:val="en-GB"/>
              </w:rPr>
              <w:t>31</w:t>
            </w:r>
            <w:bookmarkStart w:id="0" w:name="_GoBack"/>
            <w:bookmarkEnd w:id="0"/>
            <w:r w:rsidR="00836AED">
              <w:rPr>
                <w:rFonts w:ascii="Arial" w:hAnsi="Arial" w:cs="Arial"/>
                <w:sz w:val="20"/>
                <w:szCs w:val="22"/>
                <w:lang w:val="en-GB"/>
              </w:rPr>
              <w:t xml:space="preserve"> October</w:t>
            </w:r>
            <w:r w:rsidRPr="00943E0D">
              <w:rPr>
                <w:rFonts w:ascii="Arial" w:hAnsi="Arial" w:cs="Arial"/>
                <w:sz w:val="20"/>
                <w:szCs w:val="22"/>
                <w:lang w:val="en-GB"/>
              </w:rPr>
              <w:t>, 201</w:t>
            </w:r>
            <w:r w:rsidRPr="00943E0D">
              <w:rPr>
                <w:rFonts w:ascii="Arial" w:hAnsi="Arial" w:cs="Arial"/>
                <w:sz w:val="20"/>
                <w:szCs w:val="22"/>
                <w:lang w:val="uk-UA"/>
              </w:rPr>
              <w:t>7</w:t>
            </w:r>
            <w:r w:rsidRPr="00943E0D">
              <w:rPr>
                <w:rFonts w:ascii="Arial" w:hAnsi="Arial" w:cs="Arial"/>
                <w:sz w:val="20"/>
                <w:szCs w:val="22"/>
                <w:lang w:val="en-GB"/>
              </w:rPr>
              <w:t>, Kyiv time</w:t>
            </w:r>
            <w:r w:rsidR="004B4ED7">
              <w:rPr>
                <w:rFonts w:ascii="Arial" w:hAnsi="Arial" w:cs="Arial"/>
                <w:sz w:val="20"/>
                <w:szCs w:val="22"/>
                <w:lang w:val="en-GB"/>
              </w:rPr>
              <w:t>.</w:t>
            </w:r>
          </w:p>
          <w:p w14:paraId="7ECF709E" w14:textId="63EB8DC3" w:rsidR="00192A50" w:rsidRPr="00943E0D" w:rsidRDefault="00192A50" w:rsidP="00943E0D">
            <w:pPr>
              <w:jc w:val="both"/>
              <w:rPr>
                <w:rFonts w:ascii="Arial" w:hAnsi="Arial" w:cs="Arial"/>
                <w:sz w:val="20"/>
                <w:szCs w:val="22"/>
                <w:lang w:val="en-GB"/>
              </w:rPr>
            </w:pPr>
            <w:r w:rsidRPr="00943E0D">
              <w:rPr>
                <w:rFonts w:ascii="Arial" w:hAnsi="Arial" w:cs="Arial"/>
                <w:sz w:val="20"/>
                <w:szCs w:val="22"/>
                <w:lang w:val="en-GB"/>
              </w:rPr>
              <w:t xml:space="preserve">Alert retains the </w:t>
            </w:r>
            <w:r w:rsidR="001217A0" w:rsidRPr="00943E0D">
              <w:rPr>
                <w:rFonts w:ascii="Arial" w:hAnsi="Arial" w:cs="Arial"/>
                <w:sz w:val="20"/>
                <w:szCs w:val="22"/>
                <w:lang w:val="en-GB"/>
              </w:rPr>
              <w:t>prerogative</w:t>
            </w:r>
            <w:r w:rsidRPr="00943E0D">
              <w:rPr>
                <w:rFonts w:ascii="Arial" w:hAnsi="Arial" w:cs="Arial"/>
                <w:sz w:val="20"/>
                <w:szCs w:val="22"/>
                <w:lang w:val="en-GB"/>
              </w:rPr>
              <w:t xml:space="preserve"> to disqualify late submissions</w:t>
            </w:r>
          </w:p>
          <w:p w14:paraId="1B792DDC" w14:textId="77777777" w:rsidR="00AE46AD" w:rsidRPr="00943E0D" w:rsidRDefault="00AE46AD" w:rsidP="00943E0D">
            <w:pPr>
              <w:jc w:val="both"/>
              <w:rPr>
                <w:rFonts w:ascii="Arial" w:hAnsi="Arial" w:cs="Arial"/>
                <w:sz w:val="20"/>
                <w:szCs w:val="22"/>
                <w:lang w:val="en-GB"/>
              </w:rPr>
            </w:pPr>
          </w:p>
        </w:tc>
      </w:tr>
      <w:tr w:rsidR="00AE46AD" w:rsidRPr="00A638C7" w14:paraId="5432134A" w14:textId="77777777" w:rsidTr="005E02B4">
        <w:tc>
          <w:tcPr>
            <w:tcW w:w="4508" w:type="dxa"/>
            <w:shd w:val="clear" w:color="auto" w:fill="auto"/>
          </w:tcPr>
          <w:p w14:paraId="60218FD1" w14:textId="77777777" w:rsidR="00AE46AD" w:rsidRPr="00943E0D" w:rsidRDefault="00AE46AD" w:rsidP="00943E0D">
            <w:pPr>
              <w:jc w:val="both"/>
              <w:rPr>
                <w:rFonts w:ascii="Arial" w:hAnsi="Arial" w:cs="Arial"/>
                <w:sz w:val="20"/>
                <w:szCs w:val="22"/>
              </w:rPr>
            </w:pPr>
            <w:proofErr w:type="spellStart"/>
            <w:r w:rsidRPr="00943E0D">
              <w:rPr>
                <w:rFonts w:ascii="Arial" w:hAnsi="Arial" w:cs="Arial"/>
                <w:sz w:val="20"/>
                <w:szCs w:val="22"/>
              </w:rPr>
              <w:t>Manner</w:t>
            </w:r>
            <w:proofErr w:type="spellEnd"/>
            <w:r w:rsidRPr="00943E0D">
              <w:rPr>
                <w:rFonts w:ascii="Arial" w:hAnsi="Arial" w:cs="Arial"/>
                <w:sz w:val="20"/>
                <w:szCs w:val="22"/>
              </w:rPr>
              <w:t xml:space="preserve"> </w:t>
            </w:r>
            <w:proofErr w:type="spellStart"/>
            <w:r w:rsidRPr="00943E0D">
              <w:rPr>
                <w:rFonts w:ascii="Arial" w:hAnsi="Arial" w:cs="Arial"/>
                <w:sz w:val="20"/>
                <w:szCs w:val="22"/>
              </w:rPr>
              <w:t>of</w:t>
            </w:r>
            <w:proofErr w:type="spellEnd"/>
            <w:r w:rsidRPr="00943E0D">
              <w:rPr>
                <w:rFonts w:ascii="Arial" w:hAnsi="Arial" w:cs="Arial"/>
                <w:sz w:val="20"/>
                <w:szCs w:val="22"/>
              </w:rPr>
              <w:t xml:space="preserve"> </w:t>
            </w:r>
            <w:proofErr w:type="spellStart"/>
            <w:r w:rsidRPr="00943E0D">
              <w:rPr>
                <w:rFonts w:ascii="Arial" w:hAnsi="Arial" w:cs="Arial"/>
                <w:sz w:val="20"/>
                <w:szCs w:val="22"/>
              </w:rPr>
              <w:t>submission</w:t>
            </w:r>
            <w:proofErr w:type="spellEnd"/>
          </w:p>
        </w:tc>
        <w:tc>
          <w:tcPr>
            <w:tcW w:w="4508" w:type="dxa"/>
            <w:shd w:val="clear" w:color="auto" w:fill="auto"/>
          </w:tcPr>
          <w:p w14:paraId="02972AD5" w14:textId="77777777" w:rsidR="00AE46AD" w:rsidRPr="00943E0D" w:rsidRDefault="00AE46AD" w:rsidP="00943E0D">
            <w:pPr>
              <w:jc w:val="both"/>
              <w:rPr>
                <w:rFonts w:ascii="Arial" w:hAnsi="Arial" w:cs="Arial"/>
                <w:sz w:val="20"/>
                <w:szCs w:val="22"/>
                <w:lang w:val="en-GB"/>
              </w:rPr>
            </w:pPr>
            <w:r w:rsidRPr="00943E0D">
              <w:rPr>
                <w:rFonts w:ascii="Arial" w:hAnsi="Arial" w:cs="Arial"/>
                <w:sz w:val="20"/>
                <w:szCs w:val="22"/>
                <w:lang w:val="en-GB"/>
              </w:rPr>
              <w:t>Electronic submission of the required set of documents in pdf format.</w:t>
            </w:r>
          </w:p>
          <w:p w14:paraId="7C52E20D" w14:textId="77777777" w:rsidR="00AE46AD" w:rsidRPr="00943E0D" w:rsidRDefault="00AE46AD" w:rsidP="00943E0D">
            <w:pPr>
              <w:jc w:val="both"/>
              <w:rPr>
                <w:rFonts w:ascii="Arial" w:hAnsi="Arial" w:cs="Arial"/>
                <w:sz w:val="20"/>
                <w:szCs w:val="22"/>
                <w:lang w:val="en-GB"/>
              </w:rPr>
            </w:pPr>
            <w:r w:rsidRPr="00943E0D">
              <w:rPr>
                <w:rFonts w:ascii="Arial" w:hAnsi="Arial" w:cs="Arial"/>
                <w:sz w:val="20"/>
                <w:szCs w:val="22"/>
                <w:lang w:val="en-GB"/>
              </w:rPr>
              <w:t>Electronic Address for submission:</w:t>
            </w:r>
          </w:p>
          <w:p w14:paraId="75B78C3C" w14:textId="77777777" w:rsidR="00836AED" w:rsidRPr="0055372D" w:rsidRDefault="007C1479" w:rsidP="00836AED">
            <w:pPr>
              <w:jc w:val="both"/>
              <w:rPr>
                <w:rFonts w:ascii="Arial" w:hAnsi="Arial" w:cs="Arial"/>
                <w:sz w:val="20"/>
                <w:lang w:val="en-GB"/>
              </w:rPr>
            </w:pPr>
            <w:hyperlink r:id="rId10" w:history="1">
              <w:r w:rsidR="00836AED" w:rsidRPr="0055372D">
                <w:rPr>
                  <w:rStyle w:val="Hyperlink"/>
                  <w:rFonts w:ascii="Arial" w:hAnsi="Arial" w:cs="Arial"/>
                  <w:sz w:val="20"/>
                  <w:lang w:val="en-GB"/>
                </w:rPr>
                <w:t>Ukraine@international-alert.org</w:t>
              </w:r>
            </w:hyperlink>
          </w:p>
          <w:p w14:paraId="11B47D28" w14:textId="77777777" w:rsidR="00AE46AD" w:rsidRPr="0055372D" w:rsidRDefault="00AE46AD" w:rsidP="00943E0D">
            <w:pPr>
              <w:jc w:val="both"/>
              <w:rPr>
                <w:rFonts w:ascii="Arial" w:hAnsi="Arial" w:cs="Arial"/>
                <w:sz w:val="20"/>
                <w:szCs w:val="22"/>
                <w:lang w:val="en-GB"/>
              </w:rPr>
            </w:pPr>
          </w:p>
        </w:tc>
      </w:tr>
      <w:tr w:rsidR="00AE46AD" w:rsidRPr="00A638C7" w14:paraId="57CB827E" w14:textId="77777777" w:rsidTr="005E02B4">
        <w:tc>
          <w:tcPr>
            <w:tcW w:w="4508" w:type="dxa"/>
            <w:shd w:val="clear" w:color="auto" w:fill="auto"/>
          </w:tcPr>
          <w:p w14:paraId="201ADAB9" w14:textId="77777777" w:rsidR="00AE46AD" w:rsidRPr="00943E0D" w:rsidRDefault="00AE46AD" w:rsidP="00943E0D">
            <w:pPr>
              <w:jc w:val="both"/>
              <w:rPr>
                <w:rFonts w:ascii="Arial" w:hAnsi="Arial" w:cs="Arial"/>
                <w:sz w:val="20"/>
                <w:szCs w:val="22"/>
                <w:lang w:val="en-GB"/>
              </w:rPr>
            </w:pPr>
            <w:r w:rsidRPr="00943E0D">
              <w:rPr>
                <w:rFonts w:ascii="Arial" w:hAnsi="Arial" w:cs="Arial"/>
                <w:sz w:val="20"/>
                <w:szCs w:val="22"/>
                <w:lang w:val="en-GB"/>
              </w:rPr>
              <w:t>Documents to be included into the application</w:t>
            </w:r>
          </w:p>
        </w:tc>
        <w:tc>
          <w:tcPr>
            <w:tcW w:w="4508" w:type="dxa"/>
            <w:shd w:val="clear" w:color="auto" w:fill="auto"/>
          </w:tcPr>
          <w:p w14:paraId="11E4C61F" w14:textId="77777777" w:rsidR="004B4ED7" w:rsidRDefault="00AE46AD" w:rsidP="004B4ED7">
            <w:pPr>
              <w:pStyle w:val="ListParagraph"/>
              <w:numPr>
                <w:ilvl w:val="0"/>
                <w:numId w:val="13"/>
              </w:numPr>
              <w:jc w:val="both"/>
              <w:rPr>
                <w:rFonts w:ascii="Arial" w:hAnsi="Arial" w:cs="Arial"/>
                <w:sz w:val="20"/>
                <w:szCs w:val="22"/>
                <w:lang w:val="uk-UA"/>
              </w:rPr>
            </w:pPr>
            <w:r w:rsidRPr="00943E0D">
              <w:rPr>
                <w:rFonts w:ascii="Arial" w:hAnsi="Arial" w:cs="Arial"/>
                <w:sz w:val="20"/>
                <w:szCs w:val="22"/>
                <w:lang w:val="uk-UA"/>
              </w:rPr>
              <w:t xml:space="preserve">Cover letter signed by the authorized representative of the </w:t>
            </w:r>
            <w:r w:rsidRPr="00943E0D">
              <w:rPr>
                <w:rFonts w:ascii="Arial" w:hAnsi="Arial" w:cs="Arial"/>
                <w:sz w:val="20"/>
                <w:szCs w:val="22"/>
                <w:lang w:val="en-GB"/>
              </w:rPr>
              <w:t>applicant</w:t>
            </w:r>
            <w:r w:rsidRPr="00943E0D">
              <w:rPr>
                <w:rFonts w:ascii="Arial" w:hAnsi="Arial" w:cs="Arial"/>
                <w:sz w:val="20"/>
                <w:szCs w:val="22"/>
                <w:lang w:val="uk-UA"/>
              </w:rPr>
              <w:t>;</w:t>
            </w:r>
          </w:p>
          <w:p w14:paraId="01D0B7DC" w14:textId="77777777" w:rsidR="004B4ED7" w:rsidRPr="004B4ED7" w:rsidRDefault="00C27A87" w:rsidP="004B4ED7">
            <w:pPr>
              <w:pStyle w:val="ListParagraph"/>
              <w:numPr>
                <w:ilvl w:val="0"/>
                <w:numId w:val="13"/>
              </w:numPr>
              <w:jc w:val="both"/>
              <w:rPr>
                <w:rFonts w:ascii="Arial" w:hAnsi="Arial" w:cs="Arial"/>
                <w:sz w:val="20"/>
                <w:szCs w:val="22"/>
                <w:lang w:val="uk-UA"/>
              </w:rPr>
            </w:pPr>
            <w:r w:rsidRPr="004B4ED7">
              <w:rPr>
                <w:rFonts w:ascii="Arial" w:hAnsi="Arial" w:cs="Arial"/>
                <w:sz w:val="20"/>
                <w:szCs w:val="22"/>
                <w:lang w:val="en-GB"/>
              </w:rPr>
              <w:t xml:space="preserve">Up to date </w:t>
            </w:r>
            <w:r w:rsidR="00AF03C1" w:rsidRPr="004B4ED7">
              <w:rPr>
                <w:rFonts w:ascii="Arial" w:hAnsi="Arial" w:cs="Arial"/>
                <w:sz w:val="20"/>
                <w:szCs w:val="22"/>
                <w:lang w:val="en-GB"/>
              </w:rPr>
              <w:t>organisational resume</w:t>
            </w:r>
            <w:r w:rsidR="004B4ED7">
              <w:rPr>
                <w:rFonts w:ascii="Arial" w:hAnsi="Arial" w:cs="Arial"/>
                <w:sz w:val="20"/>
                <w:szCs w:val="22"/>
                <w:lang w:val="en-GB"/>
              </w:rPr>
              <w:t>;</w:t>
            </w:r>
          </w:p>
          <w:p w14:paraId="5D9FCEE0" w14:textId="77777777" w:rsidR="004B4ED7" w:rsidRPr="004B4ED7" w:rsidRDefault="00C27A87" w:rsidP="004B4ED7">
            <w:pPr>
              <w:pStyle w:val="ListParagraph"/>
              <w:numPr>
                <w:ilvl w:val="0"/>
                <w:numId w:val="13"/>
              </w:numPr>
              <w:jc w:val="both"/>
              <w:rPr>
                <w:rFonts w:ascii="Arial" w:hAnsi="Arial" w:cs="Arial"/>
                <w:sz w:val="20"/>
                <w:szCs w:val="22"/>
                <w:lang w:val="uk-UA"/>
              </w:rPr>
            </w:pPr>
            <w:r w:rsidRPr="004B4ED7">
              <w:rPr>
                <w:rFonts w:ascii="Arial" w:hAnsi="Arial" w:cs="Arial"/>
                <w:sz w:val="20"/>
                <w:szCs w:val="22"/>
                <w:lang w:val="en-GB"/>
              </w:rPr>
              <w:t>Up to date CVs of proposed researcher/s</w:t>
            </w:r>
            <w:r w:rsidR="004B4ED7">
              <w:rPr>
                <w:rFonts w:ascii="Arial" w:hAnsi="Arial" w:cs="Arial"/>
                <w:sz w:val="20"/>
                <w:szCs w:val="22"/>
                <w:lang w:val="en-GB"/>
              </w:rPr>
              <w:t>;</w:t>
            </w:r>
          </w:p>
          <w:p w14:paraId="50114CB9" w14:textId="77777777" w:rsidR="004B4ED7" w:rsidRPr="004B4ED7" w:rsidRDefault="009972E6" w:rsidP="004B4ED7">
            <w:pPr>
              <w:pStyle w:val="ListParagraph"/>
              <w:numPr>
                <w:ilvl w:val="0"/>
                <w:numId w:val="13"/>
              </w:numPr>
              <w:jc w:val="both"/>
              <w:rPr>
                <w:rFonts w:ascii="Arial" w:hAnsi="Arial" w:cs="Arial"/>
                <w:sz w:val="20"/>
                <w:szCs w:val="22"/>
                <w:lang w:val="uk-UA"/>
              </w:rPr>
            </w:pPr>
            <w:r w:rsidRPr="004B4ED7">
              <w:rPr>
                <w:rFonts w:ascii="Arial" w:hAnsi="Arial" w:cs="Arial"/>
                <w:sz w:val="20"/>
                <w:szCs w:val="22"/>
                <w:lang w:val="en-GB"/>
              </w:rPr>
              <w:t>Current rate/s of pay</w:t>
            </w:r>
            <w:r w:rsidR="00660E2B" w:rsidRPr="004B4ED7">
              <w:rPr>
                <w:rFonts w:ascii="Arial" w:hAnsi="Arial" w:cs="Arial"/>
                <w:sz w:val="20"/>
                <w:szCs w:val="22"/>
                <w:lang w:val="en-GB"/>
              </w:rPr>
              <w:t xml:space="preserve"> (</w:t>
            </w:r>
            <w:r w:rsidR="006A53CF" w:rsidRPr="004B4ED7">
              <w:rPr>
                <w:rFonts w:ascii="Arial" w:hAnsi="Arial" w:cs="Arial"/>
                <w:sz w:val="20"/>
                <w:szCs w:val="22"/>
                <w:lang w:val="en-GB"/>
              </w:rPr>
              <w:t>summary of general and approximate fees</w:t>
            </w:r>
            <w:r w:rsidR="004B4ED7">
              <w:rPr>
                <w:rFonts w:ascii="Arial" w:hAnsi="Arial" w:cs="Arial"/>
                <w:sz w:val="20"/>
                <w:szCs w:val="22"/>
                <w:lang w:val="en-GB"/>
              </w:rPr>
              <w:t>;</w:t>
            </w:r>
          </w:p>
          <w:p w14:paraId="27330DC2" w14:textId="1D8D4809" w:rsidR="00AE46AD" w:rsidRPr="004B4ED7" w:rsidRDefault="009972E6" w:rsidP="004B4ED7">
            <w:pPr>
              <w:pStyle w:val="ListParagraph"/>
              <w:numPr>
                <w:ilvl w:val="0"/>
                <w:numId w:val="13"/>
              </w:numPr>
              <w:jc w:val="both"/>
              <w:rPr>
                <w:rFonts w:ascii="Arial" w:hAnsi="Arial" w:cs="Arial"/>
                <w:sz w:val="20"/>
                <w:szCs w:val="22"/>
                <w:lang w:val="uk-UA"/>
              </w:rPr>
            </w:pPr>
            <w:r w:rsidRPr="004B4ED7">
              <w:rPr>
                <w:rFonts w:ascii="Arial" w:hAnsi="Arial" w:cs="Arial"/>
                <w:sz w:val="20"/>
                <w:szCs w:val="22"/>
                <w:lang w:val="en-GB"/>
              </w:rPr>
              <w:t>Names and contact details of two referees</w:t>
            </w:r>
          </w:p>
          <w:p w14:paraId="6CA38252" w14:textId="77777777" w:rsidR="00AE46AD" w:rsidRPr="00943E0D" w:rsidRDefault="00AE46AD" w:rsidP="00943E0D">
            <w:pPr>
              <w:jc w:val="both"/>
              <w:rPr>
                <w:rFonts w:ascii="Arial" w:hAnsi="Arial" w:cs="Arial"/>
                <w:sz w:val="20"/>
                <w:szCs w:val="22"/>
                <w:lang w:val="uk-UA"/>
              </w:rPr>
            </w:pPr>
          </w:p>
        </w:tc>
      </w:tr>
      <w:tr w:rsidR="00AE46AD" w:rsidRPr="00943E0D" w14:paraId="7D11BFE2" w14:textId="77777777" w:rsidTr="005E02B4">
        <w:tc>
          <w:tcPr>
            <w:tcW w:w="4508" w:type="dxa"/>
            <w:shd w:val="clear" w:color="auto" w:fill="auto"/>
          </w:tcPr>
          <w:p w14:paraId="3559FB9C" w14:textId="270C0F66" w:rsidR="00AE46AD" w:rsidRPr="00943E0D" w:rsidRDefault="00AE46AD" w:rsidP="00943E0D">
            <w:pPr>
              <w:jc w:val="both"/>
              <w:rPr>
                <w:rFonts w:ascii="Arial" w:hAnsi="Arial" w:cs="Arial"/>
                <w:sz w:val="20"/>
                <w:szCs w:val="22"/>
              </w:rPr>
            </w:pPr>
            <w:proofErr w:type="spellStart"/>
            <w:r w:rsidRPr="00943E0D">
              <w:rPr>
                <w:rFonts w:ascii="Arial" w:hAnsi="Arial" w:cs="Arial"/>
                <w:sz w:val="20"/>
                <w:szCs w:val="22"/>
              </w:rPr>
              <w:t>Language</w:t>
            </w:r>
            <w:proofErr w:type="spellEnd"/>
            <w:r w:rsidRPr="00943E0D">
              <w:rPr>
                <w:rFonts w:ascii="Arial" w:hAnsi="Arial" w:cs="Arial"/>
                <w:sz w:val="20"/>
                <w:szCs w:val="22"/>
              </w:rPr>
              <w:t xml:space="preserve"> </w:t>
            </w:r>
            <w:proofErr w:type="spellStart"/>
            <w:r w:rsidRPr="00943E0D">
              <w:rPr>
                <w:rFonts w:ascii="Arial" w:hAnsi="Arial" w:cs="Arial"/>
                <w:sz w:val="20"/>
                <w:szCs w:val="22"/>
              </w:rPr>
              <w:t>of</w:t>
            </w:r>
            <w:proofErr w:type="spellEnd"/>
            <w:r w:rsidRPr="00943E0D">
              <w:rPr>
                <w:rFonts w:ascii="Arial" w:hAnsi="Arial" w:cs="Arial"/>
                <w:sz w:val="20"/>
                <w:szCs w:val="22"/>
              </w:rPr>
              <w:t xml:space="preserve"> </w:t>
            </w:r>
            <w:proofErr w:type="spellStart"/>
            <w:r w:rsidRPr="00943E0D">
              <w:rPr>
                <w:rFonts w:ascii="Arial" w:hAnsi="Arial" w:cs="Arial"/>
                <w:sz w:val="20"/>
                <w:szCs w:val="22"/>
              </w:rPr>
              <w:t>the</w:t>
            </w:r>
            <w:proofErr w:type="spellEnd"/>
            <w:r w:rsidRPr="00943E0D">
              <w:rPr>
                <w:rFonts w:ascii="Arial" w:hAnsi="Arial" w:cs="Arial"/>
                <w:sz w:val="20"/>
                <w:szCs w:val="22"/>
              </w:rPr>
              <w:t xml:space="preserve"> </w:t>
            </w:r>
            <w:proofErr w:type="spellStart"/>
            <w:r w:rsidRPr="00943E0D">
              <w:rPr>
                <w:rFonts w:ascii="Arial" w:hAnsi="Arial" w:cs="Arial"/>
                <w:sz w:val="20"/>
                <w:szCs w:val="22"/>
              </w:rPr>
              <w:t>application</w:t>
            </w:r>
            <w:proofErr w:type="spellEnd"/>
          </w:p>
        </w:tc>
        <w:tc>
          <w:tcPr>
            <w:tcW w:w="4508" w:type="dxa"/>
            <w:shd w:val="clear" w:color="auto" w:fill="auto"/>
          </w:tcPr>
          <w:p w14:paraId="58164F5C" w14:textId="77777777" w:rsidR="00AE46AD" w:rsidRPr="00943E0D" w:rsidRDefault="00AE46AD" w:rsidP="00943E0D">
            <w:pPr>
              <w:jc w:val="both"/>
              <w:rPr>
                <w:rFonts w:ascii="Arial" w:hAnsi="Arial" w:cs="Arial"/>
                <w:sz w:val="20"/>
                <w:szCs w:val="22"/>
                <w:lang w:val="en-GB"/>
              </w:rPr>
            </w:pPr>
            <w:r w:rsidRPr="00943E0D">
              <w:rPr>
                <w:rFonts w:ascii="Arial" w:hAnsi="Arial" w:cs="Arial"/>
                <w:sz w:val="20"/>
                <w:szCs w:val="22"/>
                <w:lang w:val="en-GB"/>
              </w:rPr>
              <w:t>English</w:t>
            </w:r>
          </w:p>
          <w:p w14:paraId="6AEF6565" w14:textId="77777777" w:rsidR="00AE46AD" w:rsidRPr="00943E0D" w:rsidRDefault="00AE46AD" w:rsidP="00943E0D">
            <w:pPr>
              <w:jc w:val="both"/>
              <w:rPr>
                <w:rFonts w:ascii="Arial" w:hAnsi="Arial" w:cs="Arial"/>
                <w:sz w:val="20"/>
                <w:szCs w:val="22"/>
                <w:lang w:val="en-GB"/>
              </w:rPr>
            </w:pPr>
          </w:p>
        </w:tc>
      </w:tr>
      <w:tr w:rsidR="00AE46AD" w:rsidRPr="00A638C7" w14:paraId="69C3D430" w14:textId="77777777" w:rsidTr="005E02B4">
        <w:tc>
          <w:tcPr>
            <w:tcW w:w="4508" w:type="dxa"/>
            <w:shd w:val="clear" w:color="auto" w:fill="auto"/>
          </w:tcPr>
          <w:p w14:paraId="2CFB4C65" w14:textId="77777777" w:rsidR="00AE46AD" w:rsidRPr="00943E0D" w:rsidRDefault="00AE46AD" w:rsidP="00943E0D">
            <w:pPr>
              <w:jc w:val="both"/>
              <w:rPr>
                <w:rFonts w:ascii="Arial" w:hAnsi="Arial" w:cs="Arial"/>
                <w:sz w:val="20"/>
                <w:szCs w:val="22"/>
              </w:rPr>
            </w:pPr>
            <w:r w:rsidRPr="00943E0D">
              <w:rPr>
                <w:rFonts w:ascii="Arial" w:hAnsi="Arial" w:cs="Arial"/>
                <w:sz w:val="20"/>
                <w:szCs w:val="22"/>
              </w:rPr>
              <w:t>Currencies</w:t>
            </w:r>
          </w:p>
        </w:tc>
        <w:tc>
          <w:tcPr>
            <w:tcW w:w="4508" w:type="dxa"/>
            <w:shd w:val="clear" w:color="auto" w:fill="auto"/>
          </w:tcPr>
          <w:p w14:paraId="3FAE8BF1" w14:textId="77777777" w:rsidR="00AE46AD" w:rsidRPr="00943E0D" w:rsidRDefault="00AE46AD" w:rsidP="00943E0D">
            <w:pPr>
              <w:jc w:val="both"/>
              <w:rPr>
                <w:rFonts w:ascii="Arial" w:hAnsi="Arial" w:cs="Arial"/>
                <w:sz w:val="20"/>
                <w:szCs w:val="22"/>
                <w:lang w:val="en-GB"/>
              </w:rPr>
            </w:pPr>
            <w:r w:rsidRPr="00943E0D">
              <w:rPr>
                <w:rFonts w:ascii="Arial" w:hAnsi="Arial" w:cs="Arial"/>
                <w:sz w:val="20"/>
                <w:szCs w:val="22"/>
                <w:lang w:val="en-GB"/>
              </w:rPr>
              <w:t>Preferred currency: EURO</w:t>
            </w:r>
          </w:p>
          <w:p w14:paraId="263B80CF" w14:textId="77777777" w:rsidR="00AE46AD" w:rsidRPr="00943E0D" w:rsidRDefault="00AE46AD" w:rsidP="00943E0D">
            <w:pPr>
              <w:jc w:val="both"/>
              <w:rPr>
                <w:rFonts w:ascii="Arial" w:hAnsi="Arial" w:cs="Arial"/>
                <w:sz w:val="20"/>
                <w:szCs w:val="22"/>
                <w:lang w:val="en-GB"/>
              </w:rPr>
            </w:pPr>
            <w:r w:rsidRPr="00943E0D">
              <w:rPr>
                <w:rFonts w:ascii="Arial" w:hAnsi="Arial" w:cs="Arial"/>
                <w:sz w:val="20"/>
                <w:szCs w:val="22"/>
                <w:lang w:val="en-GB"/>
              </w:rPr>
              <w:t>If no, please indicate currency</w:t>
            </w:r>
          </w:p>
          <w:p w14:paraId="53C93A06" w14:textId="77777777" w:rsidR="00AE46AD" w:rsidRPr="00943E0D" w:rsidRDefault="00AE46AD" w:rsidP="00943E0D">
            <w:pPr>
              <w:jc w:val="both"/>
              <w:rPr>
                <w:rFonts w:ascii="Arial" w:hAnsi="Arial" w:cs="Arial"/>
                <w:sz w:val="20"/>
                <w:szCs w:val="22"/>
                <w:lang w:val="en-GB"/>
              </w:rPr>
            </w:pPr>
          </w:p>
        </w:tc>
      </w:tr>
      <w:tr w:rsidR="00AE46AD" w:rsidRPr="00A638C7" w14:paraId="18D85395" w14:textId="77777777" w:rsidTr="005E02B4">
        <w:tc>
          <w:tcPr>
            <w:tcW w:w="4508" w:type="dxa"/>
            <w:shd w:val="clear" w:color="auto" w:fill="auto"/>
          </w:tcPr>
          <w:p w14:paraId="18B037BE" w14:textId="477C2004" w:rsidR="00AE46AD" w:rsidRPr="00943E0D" w:rsidRDefault="00AE46AD" w:rsidP="00943E0D">
            <w:pPr>
              <w:jc w:val="both"/>
              <w:rPr>
                <w:rFonts w:ascii="Arial" w:hAnsi="Arial" w:cs="Arial"/>
                <w:sz w:val="20"/>
                <w:szCs w:val="22"/>
                <w:lang w:val="en-GB"/>
              </w:rPr>
            </w:pPr>
          </w:p>
        </w:tc>
        <w:tc>
          <w:tcPr>
            <w:tcW w:w="4508" w:type="dxa"/>
            <w:shd w:val="clear" w:color="auto" w:fill="auto"/>
          </w:tcPr>
          <w:p w14:paraId="3B5722A1" w14:textId="23E5F570" w:rsidR="00AE46AD" w:rsidRPr="00943E0D" w:rsidRDefault="00AE46AD" w:rsidP="00943E0D">
            <w:pPr>
              <w:jc w:val="both"/>
              <w:rPr>
                <w:rFonts w:ascii="Arial" w:hAnsi="Arial" w:cs="Arial"/>
                <w:sz w:val="20"/>
                <w:szCs w:val="22"/>
                <w:lang w:val="en-GB"/>
              </w:rPr>
            </w:pPr>
          </w:p>
        </w:tc>
      </w:tr>
    </w:tbl>
    <w:p w14:paraId="0CA919B6" w14:textId="77777777" w:rsidR="00AE46AD" w:rsidRPr="00943E0D" w:rsidRDefault="00AE46AD" w:rsidP="00943E0D">
      <w:pPr>
        <w:jc w:val="both"/>
        <w:rPr>
          <w:rFonts w:ascii="Arial" w:hAnsi="Arial" w:cs="Arial"/>
          <w:sz w:val="22"/>
          <w:szCs w:val="22"/>
          <w:lang w:val="en-GB"/>
        </w:rPr>
      </w:pPr>
    </w:p>
    <w:p w14:paraId="4E4C02E7" w14:textId="77777777" w:rsidR="00AE46AD" w:rsidRPr="00943E0D" w:rsidRDefault="00AE46AD" w:rsidP="00943E0D">
      <w:pPr>
        <w:jc w:val="both"/>
        <w:rPr>
          <w:rFonts w:ascii="Arial" w:hAnsi="Arial" w:cs="Arial"/>
          <w:b/>
          <w:sz w:val="22"/>
          <w:szCs w:val="22"/>
          <w:lang w:val="en-GB"/>
        </w:rPr>
      </w:pPr>
      <w:r w:rsidRPr="00943E0D">
        <w:rPr>
          <w:rFonts w:ascii="Arial" w:hAnsi="Arial" w:cs="Arial"/>
          <w:b/>
          <w:sz w:val="22"/>
          <w:szCs w:val="22"/>
          <w:lang w:val="en-GB"/>
        </w:rPr>
        <w:br w:type="page"/>
      </w:r>
    </w:p>
    <w:p w14:paraId="55184311" w14:textId="77777777" w:rsidR="00AE46AD" w:rsidRPr="00943E0D" w:rsidRDefault="00AE46AD" w:rsidP="00943E0D">
      <w:pPr>
        <w:jc w:val="center"/>
        <w:rPr>
          <w:rFonts w:ascii="Arial" w:hAnsi="Arial" w:cs="Arial"/>
          <w:b/>
          <w:sz w:val="22"/>
          <w:szCs w:val="22"/>
          <w:lang w:val="en-GB"/>
        </w:rPr>
      </w:pPr>
      <w:r w:rsidRPr="00943E0D">
        <w:rPr>
          <w:rFonts w:ascii="Arial" w:hAnsi="Arial" w:cs="Arial"/>
          <w:b/>
          <w:sz w:val="22"/>
          <w:szCs w:val="22"/>
          <w:lang w:val="en-GB"/>
        </w:rPr>
        <w:lastRenderedPageBreak/>
        <w:t>ANNEX 2</w:t>
      </w:r>
    </w:p>
    <w:p w14:paraId="1ED1B347" w14:textId="77777777" w:rsidR="001C6256" w:rsidRPr="00943E0D" w:rsidRDefault="00AE46AD" w:rsidP="00943E0D">
      <w:pPr>
        <w:jc w:val="center"/>
        <w:rPr>
          <w:rFonts w:ascii="Arial" w:hAnsi="Arial" w:cs="Arial"/>
          <w:b/>
          <w:bCs/>
          <w:sz w:val="22"/>
          <w:szCs w:val="22"/>
          <w:lang w:val="en-US"/>
        </w:rPr>
      </w:pPr>
      <w:r w:rsidRPr="00943E0D">
        <w:rPr>
          <w:rFonts w:ascii="Arial" w:hAnsi="Arial" w:cs="Arial"/>
          <w:b/>
          <w:sz w:val="22"/>
          <w:szCs w:val="22"/>
          <w:lang w:val="en-GB"/>
        </w:rPr>
        <w:t>TERMS OF REFERENCE (TOR)</w:t>
      </w:r>
    </w:p>
    <w:p w14:paraId="7B48233A" w14:textId="033990C9" w:rsidR="00AE46AD" w:rsidRPr="00943E0D" w:rsidRDefault="00F80973" w:rsidP="00943E0D">
      <w:pPr>
        <w:jc w:val="center"/>
        <w:rPr>
          <w:rFonts w:ascii="Arial" w:hAnsi="Arial" w:cs="Arial"/>
          <w:b/>
          <w:bCs/>
          <w:sz w:val="22"/>
          <w:szCs w:val="22"/>
          <w:lang w:val="en-US"/>
        </w:rPr>
      </w:pPr>
      <w:r w:rsidRPr="00943E0D">
        <w:rPr>
          <w:rFonts w:ascii="Arial" w:hAnsi="Arial" w:cs="Arial"/>
          <w:b/>
          <w:bCs/>
          <w:sz w:val="22"/>
          <w:szCs w:val="22"/>
          <w:lang w:val="en-US"/>
        </w:rPr>
        <w:t>Gender, Armed Conflict and Peacebuilding</w:t>
      </w:r>
    </w:p>
    <w:p w14:paraId="527420FF" w14:textId="77777777" w:rsidR="00F80973" w:rsidRPr="00943E0D" w:rsidRDefault="00F80973" w:rsidP="00943E0D">
      <w:pPr>
        <w:jc w:val="both"/>
        <w:rPr>
          <w:rFonts w:ascii="Arial" w:hAnsi="Arial" w:cs="Arial"/>
          <w:sz w:val="22"/>
          <w:szCs w:val="22"/>
          <w:lang w:val="en-GB"/>
        </w:rPr>
      </w:pPr>
    </w:p>
    <w:p w14:paraId="4D887F5C" w14:textId="77777777" w:rsidR="00FB374A" w:rsidRPr="00943E0D" w:rsidRDefault="00FB374A" w:rsidP="00943E0D">
      <w:pPr>
        <w:pStyle w:val="ListParagraph"/>
        <w:numPr>
          <w:ilvl w:val="0"/>
          <w:numId w:val="14"/>
        </w:numPr>
        <w:jc w:val="both"/>
        <w:rPr>
          <w:rFonts w:ascii="Arial" w:hAnsi="Arial" w:cs="Arial"/>
          <w:b/>
          <w:color w:val="B1AD13"/>
          <w:sz w:val="22"/>
          <w:szCs w:val="22"/>
        </w:rPr>
      </w:pPr>
      <w:r w:rsidRPr="00943E0D">
        <w:rPr>
          <w:rFonts w:ascii="Arial" w:hAnsi="Arial" w:cs="Arial"/>
          <w:b/>
          <w:color w:val="B1AD13"/>
          <w:sz w:val="22"/>
          <w:szCs w:val="22"/>
        </w:rPr>
        <w:t>Purpose of the Consultancy</w:t>
      </w:r>
    </w:p>
    <w:p w14:paraId="088AD34D" w14:textId="77777777" w:rsidR="00FB374A" w:rsidRPr="00943E0D" w:rsidRDefault="00FB374A" w:rsidP="00943E0D">
      <w:pPr>
        <w:jc w:val="both"/>
        <w:rPr>
          <w:rFonts w:ascii="Arial" w:hAnsi="Arial" w:cs="Arial"/>
          <w:sz w:val="22"/>
          <w:szCs w:val="22"/>
        </w:rPr>
      </w:pPr>
    </w:p>
    <w:p w14:paraId="6BFB9C16" w14:textId="515EC768" w:rsidR="008D410E" w:rsidRPr="00943E0D" w:rsidRDefault="00FB374A" w:rsidP="00943E0D">
      <w:pPr>
        <w:jc w:val="both"/>
        <w:rPr>
          <w:rFonts w:ascii="Arial" w:hAnsi="Arial" w:cs="Arial"/>
          <w:sz w:val="22"/>
          <w:szCs w:val="22"/>
          <w:lang w:val="en-GB"/>
        </w:rPr>
      </w:pPr>
      <w:r w:rsidRPr="00943E0D">
        <w:rPr>
          <w:rFonts w:ascii="Arial" w:hAnsi="Arial" w:cs="Arial"/>
          <w:sz w:val="22"/>
          <w:szCs w:val="22"/>
          <w:lang w:val="en-GB"/>
        </w:rPr>
        <w:t xml:space="preserve">To carry out field research inside Ukraine and support the production of high-quality analysis on </w:t>
      </w:r>
      <w:r w:rsidR="007B2E61">
        <w:rPr>
          <w:rFonts w:ascii="Arial" w:hAnsi="Arial" w:cs="Arial"/>
          <w:sz w:val="22"/>
          <w:szCs w:val="22"/>
          <w:lang w:val="en-GB"/>
        </w:rPr>
        <w:t xml:space="preserve">the relationship between </w:t>
      </w:r>
      <w:r w:rsidR="00C3339C" w:rsidRPr="00943E0D">
        <w:rPr>
          <w:rFonts w:ascii="Arial" w:hAnsi="Arial" w:cs="Arial"/>
          <w:sz w:val="22"/>
          <w:szCs w:val="22"/>
          <w:lang w:val="en-GB"/>
        </w:rPr>
        <w:t>armed conflict and gende</w:t>
      </w:r>
      <w:r w:rsidR="00377856" w:rsidRPr="00943E0D">
        <w:rPr>
          <w:rFonts w:ascii="Arial" w:hAnsi="Arial" w:cs="Arial"/>
          <w:sz w:val="22"/>
          <w:szCs w:val="22"/>
          <w:lang w:val="en-GB"/>
        </w:rPr>
        <w:t>r</w:t>
      </w:r>
      <w:r w:rsidR="00C3339C" w:rsidRPr="00943E0D">
        <w:rPr>
          <w:rFonts w:ascii="Arial" w:hAnsi="Arial" w:cs="Arial"/>
          <w:sz w:val="22"/>
          <w:szCs w:val="22"/>
          <w:lang w:val="en-GB"/>
        </w:rPr>
        <w:t xml:space="preserve">. </w:t>
      </w:r>
      <w:r w:rsidRPr="00943E0D">
        <w:rPr>
          <w:rFonts w:ascii="Arial" w:hAnsi="Arial" w:cs="Arial"/>
          <w:sz w:val="22"/>
          <w:szCs w:val="22"/>
          <w:lang w:val="en-GB"/>
        </w:rPr>
        <w:t>The field work and analysis will go towards building an evidence base on peacebuilding</w:t>
      </w:r>
      <w:r w:rsidR="00C3339C" w:rsidRPr="00943E0D">
        <w:rPr>
          <w:rFonts w:ascii="Arial" w:hAnsi="Arial" w:cs="Arial"/>
          <w:sz w:val="22"/>
          <w:szCs w:val="22"/>
          <w:lang w:val="en-GB"/>
        </w:rPr>
        <w:t>-</w:t>
      </w:r>
      <w:r w:rsidR="002B5930">
        <w:rPr>
          <w:rFonts w:ascii="Arial" w:hAnsi="Arial" w:cs="Arial"/>
          <w:sz w:val="22"/>
          <w:szCs w:val="22"/>
          <w:lang w:val="en-GB"/>
        </w:rPr>
        <w:t>related issues to inform</w:t>
      </w:r>
      <w:r w:rsidRPr="00943E0D">
        <w:rPr>
          <w:rFonts w:ascii="Arial" w:hAnsi="Arial" w:cs="Arial"/>
          <w:sz w:val="22"/>
          <w:szCs w:val="22"/>
          <w:lang w:val="en-GB"/>
        </w:rPr>
        <w:t xml:space="preserve"> programmatic an</w:t>
      </w:r>
      <w:r w:rsidR="004B4ED7">
        <w:rPr>
          <w:rFonts w:ascii="Arial" w:hAnsi="Arial" w:cs="Arial"/>
          <w:sz w:val="22"/>
          <w:szCs w:val="22"/>
          <w:lang w:val="en-GB"/>
        </w:rPr>
        <w:t>d policy planning and practices, strengthen conflict-sensitivity</w:t>
      </w:r>
      <w:r w:rsidR="002B5930">
        <w:rPr>
          <w:rFonts w:ascii="Arial" w:hAnsi="Arial" w:cs="Arial"/>
          <w:sz w:val="22"/>
          <w:szCs w:val="22"/>
          <w:lang w:val="en-GB"/>
        </w:rPr>
        <w:t>,</w:t>
      </w:r>
      <w:r w:rsidR="004B4ED7">
        <w:rPr>
          <w:rFonts w:ascii="Arial" w:hAnsi="Arial" w:cs="Arial"/>
          <w:sz w:val="22"/>
          <w:szCs w:val="22"/>
          <w:lang w:val="en-GB"/>
        </w:rPr>
        <w:t xml:space="preserve"> and support l</w:t>
      </w:r>
      <w:r w:rsidR="002B5930">
        <w:rPr>
          <w:rFonts w:ascii="Arial" w:hAnsi="Arial" w:cs="Arial"/>
          <w:sz w:val="22"/>
          <w:szCs w:val="22"/>
          <w:lang w:val="en-GB"/>
        </w:rPr>
        <w:t>ong-term goals on peacebuilding</w:t>
      </w:r>
      <w:r w:rsidR="004B4ED7">
        <w:rPr>
          <w:rFonts w:ascii="Arial" w:hAnsi="Arial" w:cs="Arial"/>
          <w:sz w:val="22"/>
          <w:szCs w:val="22"/>
          <w:lang w:val="en-GB"/>
        </w:rPr>
        <w:t>, c</w:t>
      </w:r>
      <w:r w:rsidR="008D410E" w:rsidRPr="00943E0D">
        <w:rPr>
          <w:rFonts w:ascii="Arial" w:hAnsi="Arial" w:cs="Arial"/>
          <w:sz w:val="22"/>
          <w:szCs w:val="22"/>
          <w:lang w:val="en-GB"/>
        </w:rPr>
        <w:t>onflict resolution and reconciliation.</w:t>
      </w:r>
    </w:p>
    <w:p w14:paraId="2863710E" w14:textId="313C28F2" w:rsidR="003E640D" w:rsidRPr="00943E0D" w:rsidRDefault="003E640D" w:rsidP="00943E0D">
      <w:pPr>
        <w:jc w:val="both"/>
        <w:rPr>
          <w:rFonts w:ascii="Arial" w:hAnsi="Arial" w:cs="Arial"/>
          <w:sz w:val="22"/>
          <w:szCs w:val="22"/>
          <w:lang w:val="en-GB"/>
        </w:rPr>
      </w:pPr>
      <w:r w:rsidRPr="00943E0D">
        <w:rPr>
          <w:rFonts w:ascii="Arial" w:hAnsi="Arial" w:cs="Arial"/>
          <w:sz w:val="22"/>
          <w:szCs w:val="22"/>
          <w:lang w:val="en-GB"/>
        </w:rPr>
        <w:t xml:space="preserve"> </w:t>
      </w:r>
    </w:p>
    <w:p w14:paraId="067B9179" w14:textId="77777777" w:rsidR="00FB374A" w:rsidRPr="0055372D" w:rsidRDefault="00FB374A" w:rsidP="00943E0D">
      <w:pPr>
        <w:pStyle w:val="ListParagraph"/>
        <w:ind w:left="1080"/>
        <w:jc w:val="both"/>
        <w:rPr>
          <w:rFonts w:ascii="Arial" w:hAnsi="Arial" w:cs="Arial"/>
          <w:b/>
          <w:color w:val="B1AD13"/>
          <w:sz w:val="22"/>
          <w:szCs w:val="22"/>
          <w:lang w:val="en-GB"/>
        </w:rPr>
      </w:pPr>
    </w:p>
    <w:p w14:paraId="197C5265" w14:textId="77777777" w:rsidR="001C6256" w:rsidRPr="00943E0D" w:rsidRDefault="001C6256" w:rsidP="00943E0D">
      <w:pPr>
        <w:pStyle w:val="ListParagraph"/>
        <w:numPr>
          <w:ilvl w:val="0"/>
          <w:numId w:val="14"/>
        </w:numPr>
        <w:jc w:val="both"/>
        <w:rPr>
          <w:rFonts w:ascii="Arial" w:hAnsi="Arial" w:cs="Arial"/>
          <w:b/>
          <w:color w:val="B1AD13"/>
          <w:sz w:val="22"/>
          <w:szCs w:val="22"/>
        </w:rPr>
      </w:pPr>
      <w:r w:rsidRPr="00943E0D">
        <w:rPr>
          <w:rFonts w:ascii="Arial" w:hAnsi="Arial" w:cs="Arial"/>
          <w:b/>
          <w:color w:val="B1AD13"/>
          <w:sz w:val="22"/>
          <w:szCs w:val="22"/>
        </w:rPr>
        <w:t>Background</w:t>
      </w:r>
    </w:p>
    <w:p w14:paraId="5171BCF0" w14:textId="77777777" w:rsidR="001C6256" w:rsidRPr="00943E0D" w:rsidRDefault="001C6256" w:rsidP="00943E0D">
      <w:pPr>
        <w:jc w:val="both"/>
        <w:rPr>
          <w:rFonts w:ascii="Arial" w:hAnsi="Arial" w:cs="Arial"/>
          <w:sz w:val="22"/>
          <w:szCs w:val="22"/>
          <w:lang w:val="en-GB"/>
        </w:rPr>
      </w:pPr>
    </w:p>
    <w:p w14:paraId="242085AA" w14:textId="7363F020" w:rsidR="00ED200D" w:rsidRPr="00943E0D" w:rsidRDefault="001C6256" w:rsidP="00943E0D">
      <w:pPr>
        <w:jc w:val="both"/>
        <w:rPr>
          <w:rFonts w:ascii="Arial" w:hAnsi="Arial" w:cs="Arial"/>
          <w:sz w:val="22"/>
          <w:szCs w:val="22"/>
          <w:lang w:val="en-GB"/>
        </w:rPr>
      </w:pPr>
      <w:r w:rsidRPr="00943E0D">
        <w:rPr>
          <w:rFonts w:ascii="Arial" w:hAnsi="Arial" w:cs="Arial"/>
          <w:sz w:val="22"/>
          <w:szCs w:val="22"/>
          <w:lang w:val="en-GB"/>
        </w:rPr>
        <w:t xml:space="preserve">International Alert is implementing </w:t>
      </w:r>
      <w:r w:rsidR="009C7707" w:rsidRPr="00943E0D">
        <w:rPr>
          <w:rFonts w:ascii="Arial" w:hAnsi="Arial" w:cs="Arial"/>
          <w:sz w:val="22"/>
          <w:szCs w:val="22"/>
          <w:lang w:val="en-GB"/>
        </w:rPr>
        <w:t xml:space="preserve">a multi-year, multi-country research project on conflict and peacebuilding financed by the United Kingdom Department for International Development (DFID). As part of this project, Alert </w:t>
      </w:r>
      <w:r w:rsidR="00F80973" w:rsidRPr="00943E0D">
        <w:rPr>
          <w:rFonts w:ascii="Arial" w:hAnsi="Arial" w:cs="Arial"/>
          <w:sz w:val="22"/>
          <w:szCs w:val="22"/>
          <w:lang w:val="en-GB"/>
        </w:rPr>
        <w:t xml:space="preserve">is examining the role of gender norms and expectations and the role which these play in motivating men and women to either join or not join armed groups, as well as how the impacts of armed conflict affect </w:t>
      </w:r>
      <w:r w:rsidR="00232258" w:rsidRPr="00943E0D">
        <w:rPr>
          <w:rFonts w:ascii="Arial" w:hAnsi="Arial" w:cs="Arial"/>
          <w:sz w:val="22"/>
          <w:szCs w:val="22"/>
          <w:lang w:val="en-GB"/>
        </w:rPr>
        <w:t>men and women differently.</w:t>
      </w:r>
      <w:r w:rsidR="00ED200D" w:rsidRPr="00943E0D">
        <w:rPr>
          <w:rFonts w:ascii="Arial" w:hAnsi="Arial" w:cs="Arial"/>
          <w:sz w:val="22"/>
          <w:szCs w:val="22"/>
          <w:lang w:val="en-GB"/>
        </w:rPr>
        <w:t xml:space="preserve"> It will provide evidence-informed policy and programming lessons and recommendations to international donors and other peace, security and development actors. The programme started on 1 May 2017 and will run till March 2020. </w:t>
      </w:r>
    </w:p>
    <w:p w14:paraId="74F079D5" w14:textId="1AEB7CA7" w:rsidR="001C6256" w:rsidRPr="00943E0D" w:rsidRDefault="001C6256" w:rsidP="00943E0D">
      <w:pPr>
        <w:jc w:val="both"/>
        <w:rPr>
          <w:rFonts w:ascii="Arial" w:hAnsi="Arial" w:cs="Arial"/>
          <w:sz w:val="22"/>
          <w:szCs w:val="22"/>
          <w:lang w:val="en-GB"/>
        </w:rPr>
      </w:pPr>
    </w:p>
    <w:p w14:paraId="487EC83B" w14:textId="77777777" w:rsidR="001C6256" w:rsidRPr="00943E0D" w:rsidRDefault="001C6256" w:rsidP="00943E0D">
      <w:pPr>
        <w:jc w:val="both"/>
        <w:rPr>
          <w:rFonts w:ascii="Arial" w:hAnsi="Arial" w:cs="Arial"/>
          <w:sz w:val="22"/>
          <w:szCs w:val="22"/>
          <w:lang w:val="en-GB"/>
        </w:rPr>
      </w:pPr>
    </w:p>
    <w:p w14:paraId="42D44FFB" w14:textId="77777777" w:rsidR="001C6256" w:rsidRPr="00943E0D" w:rsidRDefault="001C6256" w:rsidP="00943E0D">
      <w:pPr>
        <w:pStyle w:val="ListParagraph"/>
        <w:numPr>
          <w:ilvl w:val="0"/>
          <w:numId w:val="14"/>
        </w:numPr>
        <w:jc w:val="both"/>
        <w:rPr>
          <w:rFonts w:ascii="Arial" w:hAnsi="Arial" w:cs="Arial"/>
          <w:b/>
          <w:color w:val="B1AD13"/>
          <w:sz w:val="22"/>
          <w:szCs w:val="22"/>
        </w:rPr>
      </w:pPr>
      <w:r w:rsidRPr="00943E0D">
        <w:rPr>
          <w:rFonts w:ascii="Arial" w:hAnsi="Arial" w:cs="Arial"/>
          <w:b/>
          <w:color w:val="B1AD13"/>
          <w:sz w:val="22"/>
          <w:szCs w:val="22"/>
        </w:rPr>
        <w:t xml:space="preserve">Study Description </w:t>
      </w:r>
    </w:p>
    <w:p w14:paraId="660D3423" w14:textId="77777777" w:rsidR="001C6256" w:rsidRPr="00943E0D" w:rsidRDefault="001C6256" w:rsidP="00943E0D">
      <w:pPr>
        <w:jc w:val="both"/>
        <w:rPr>
          <w:rFonts w:ascii="Arial" w:hAnsi="Arial" w:cs="Arial"/>
          <w:b/>
          <w:sz w:val="22"/>
          <w:szCs w:val="22"/>
          <w:lang w:val="en-GB"/>
        </w:rPr>
      </w:pPr>
    </w:p>
    <w:p w14:paraId="23960865" w14:textId="77777777" w:rsidR="001C6256" w:rsidRPr="00943E0D" w:rsidRDefault="001C6256" w:rsidP="00943E0D">
      <w:pPr>
        <w:jc w:val="both"/>
        <w:rPr>
          <w:rFonts w:ascii="Arial" w:hAnsi="Arial" w:cs="Arial"/>
          <w:b/>
          <w:sz w:val="22"/>
          <w:szCs w:val="22"/>
          <w:lang w:val="en-GB"/>
        </w:rPr>
      </w:pPr>
      <w:r w:rsidRPr="00943E0D">
        <w:rPr>
          <w:rFonts w:ascii="Arial" w:hAnsi="Arial" w:cs="Arial"/>
          <w:b/>
          <w:sz w:val="22"/>
          <w:szCs w:val="22"/>
          <w:lang w:val="en-GB"/>
        </w:rPr>
        <w:t>Objectives</w:t>
      </w:r>
    </w:p>
    <w:p w14:paraId="4DCCD0D3" w14:textId="6BE9D7FF" w:rsidR="001C6256" w:rsidRPr="00943E0D" w:rsidRDefault="001C6256" w:rsidP="00943E0D">
      <w:pPr>
        <w:jc w:val="both"/>
        <w:rPr>
          <w:rFonts w:ascii="Arial" w:hAnsi="Arial" w:cs="Arial"/>
          <w:sz w:val="22"/>
          <w:szCs w:val="22"/>
          <w:lang w:val="en-GB"/>
        </w:rPr>
      </w:pPr>
    </w:p>
    <w:p w14:paraId="05105298" w14:textId="635DE4F1" w:rsidR="00E8612B" w:rsidRPr="00943E0D" w:rsidRDefault="00E8612B" w:rsidP="00943E0D">
      <w:pPr>
        <w:jc w:val="both"/>
        <w:rPr>
          <w:rFonts w:ascii="Arial" w:hAnsi="Arial" w:cs="Arial"/>
          <w:sz w:val="22"/>
          <w:szCs w:val="22"/>
          <w:lang w:val="en-GB"/>
        </w:rPr>
      </w:pPr>
      <w:r w:rsidRPr="00943E0D">
        <w:rPr>
          <w:rFonts w:ascii="Arial" w:hAnsi="Arial" w:cs="Arial"/>
          <w:sz w:val="22"/>
          <w:szCs w:val="22"/>
          <w:lang w:val="en-GB"/>
        </w:rPr>
        <w:t>The main objectives of this study are as follows:</w:t>
      </w:r>
    </w:p>
    <w:p w14:paraId="407E1298" w14:textId="2424D642" w:rsidR="00E8612B" w:rsidRPr="00943E0D" w:rsidRDefault="00E8612B" w:rsidP="00943E0D">
      <w:pPr>
        <w:jc w:val="both"/>
        <w:rPr>
          <w:rFonts w:ascii="Arial" w:hAnsi="Arial" w:cs="Arial"/>
          <w:sz w:val="22"/>
          <w:szCs w:val="22"/>
          <w:lang w:val="en-GB"/>
        </w:rPr>
      </w:pPr>
    </w:p>
    <w:p w14:paraId="321E6310" w14:textId="38E112DF" w:rsidR="001942B7" w:rsidRPr="00943E0D" w:rsidRDefault="00E8612B" w:rsidP="00943E0D">
      <w:pPr>
        <w:pStyle w:val="BulletPoint2"/>
        <w:numPr>
          <w:ilvl w:val="0"/>
          <w:numId w:val="0"/>
        </w:numPr>
        <w:jc w:val="both"/>
        <w:rPr>
          <w:rFonts w:cs="Arial"/>
          <w:szCs w:val="22"/>
        </w:rPr>
      </w:pPr>
      <w:r w:rsidRPr="00943E0D">
        <w:rPr>
          <w:rFonts w:cs="Arial"/>
          <w:szCs w:val="22"/>
        </w:rPr>
        <w:t xml:space="preserve">To provide policymakers with insights as to how gender norms, especially </w:t>
      </w:r>
      <w:r w:rsidR="005F2C96" w:rsidRPr="00943E0D">
        <w:rPr>
          <w:rFonts w:cs="Arial"/>
          <w:szCs w:val="22"/>
        </w:rPr>
        <w:t>norms surrounding conceptions of masculinity</w:t>
      </w:r>
      <w:r w:rsidRPr="00943E0D">
        <w:rPr>
          <w:rFonts w:cs="Arial"/>
          <w:szCs w:val="22"/>
        </w:rPr>
        <w:t xml:space="preserve">, interact with </w:t>
      </w:r>
      <w:r w:rsidR="005F2C96" w:rsidRPr="00943E0D">
        <w:rPr>
          <w:rFonts w:cs="Arial"/>
          <w:szCs w:val="22"/>
        </w:rPr>
        <w:t>Ukraine’s context</w:t>
      </w:r>
      <w:r w:rsidRPr="00943E0D">
        <w:rPr>
          <w:rFonts w:cs="Arial"/>
          <w:szCs w:val="22"/>
        </w:rPr>
        <w:t xml:space="preserve"> and influence individuals’ choices to </w:t>
      </w:r>
      <w:r w:rsidR="005F2C96" w:rsidRPr="00943E0D">
        <w:rPr>
          <w:rFonts w:cs="Arial"/>
          <w:szCs w:val="22"/>
        </w:rPr>
        <w:t>participate in the armed conflict</w:t>
      </w:r>
      <w:r w:rsidR="001942B7" w:rsidRPr="00943E0D">
        <w:rPr>
          <w:rFonts w:cs="Arial"/>
          <w:szCs w:val="22"/>
        </w:rPr>
        <w:t>, and to identify lessons learned and conflict-sensitive policy and programmatic recommendations for international donors</w:t>
      </w:r>
      <w:r w:rsidR="005F2C96" w:rsidRPr="00943E0D">
        <w:rPr>
          <w:rFonts w:cs="Arial"/>
          <w:szCs w:val="22"/>
        </w:rPr>
        <w:t>.</w:t>
      </w:r>
      <w:r w:rsidR="001942B7" w:rsidRPr="00943E0D">
        <w:rPr>
          <w:rFonts w:cs="Arial"/>
          <w:szCs w:val="22"/>
        </w:rPr>
        <w:t xml:space="preserve"> Specifically, research on this topic will aim to:</w:t>
      </w:r>
    </w:p>
    <w:p w14:paraId="5D144A73" w14:textId="3436C867" w:rsidR="001942B7" w:rsidRPr="00943E0D" w:rsidRDefault="002B5930" w:rsidP="00943E0D">
      <w:pPr>
        <w:pStyle w:val="BulletPoint2"/>
        <w:numPr>
          <w:ilvl w:val="0"/>
          <w:numId w:val="24"/>
        </w:numPr>
        <w:jc w:val="both"/>
        <w:rPr>
          <w:rFonts w:cs="Arial"/>
          <w:szCs w:val="22"/>
        </w:rPr>
      </w:pPr>
      <w:r>
        <w:rPr>
          <w:rFonts w:cs="Arial"/>
          <w:szCs w:val="22"/>
        </w:rPr>
        <w:t>S</w:t>
      </w:r>
      <w:r w:rsidR="001942B7" w:rsidRPr="00943E0D">
        <w:rPr>
          <w:rFonts w:cs="Arial"/>
          <w:szCs w:val="22"/>
        </w:rPr>
        <w:t xml:space="preserve">trengthen understanding of the various interconnected factors that drive men and women </w:t>
      </w:r>
      <w:r w:rsidR="00A04668" w:rsidRPr="00943E0D">
        <w:rPr>
          <w:rFonts w:cs="Arial"/>
          <w:szCs w:val="22"/>
        </w:rPr>
        <w:t>to participate (or not to participate) in the armed conflict in Ukraine</w:t>
      </w:r>
      <w:r>
        <w:rPr>
          <w:rFonts w:cs="Arial"/>
          <w:szCs w:val="22"/>
        </w:rPr>
        <w:t>.</w:t>
      </w:r>
    </w:p>
    <w:p w14:paraId="6E790F54" w14:textId="33797B3F" w:rsidR="001942B7" w:rsidRPr="00943E0D" w:rsidRDefault="002B5930" w:rsidP="00943E0D">
      <w:pPr>
        <w:pStyle w:val="BulletPoint2"/>
        <w:numPr>
          <w:ilvl w:val="0"/>
          <w:numId w:val="24"/>
        </w:numPr>
        <w:jc w:val="both"/>
        <w:rPr>
          <w:rFonts w:cs="Arial"/>
          <w:szCs w:val="22"/>
        </w:rPr>
      </w:pPr>
      <w:r>
        <w:rPr>
          <w:rFonts w:cs="Arial"/>
          <w:szCs w:val="22"/>
        </w:rPr>
        <w:t>S</w:t>
      </w:r>
      <w:r w:rsidR="001942B7" w:rsidRPr="00943E0D">
        <w:rPr>
          <w:rFonts w:cs="Arial"/>
          <w:szCs w:val="22"/>
        </w:rPr>
        <w:t xml:space="preserve">trengthen understanding of how these factors interact with (affect/are affected by) </w:t>
      </w:r>
      <w:r w:rsidR="00A04668" w:rsidRPr="00943E0D">
        <w:rPr>
          <w:rFonts w:cs="Arial"/>
          <w:szCs w:val="22"/>
        </w:rPr>
        <w:t xml:space="preserve">societal </w:t>
      </w:r>
      <w:r w:rsidR="001942B7" w:rsidRPr="00943E0D">
        <w:rPr>
          <w:rFonts w:cs="Arial"/>
          <w:szCs w:val="22"/>
        </w:rPr>
        <w:t>norms surrounding gender/masculinity.</w:t>
      </w:r>
    </w:p>
    <w:p w14:paraId="354E011A" w14:textId="62D2B0D6" w:rsidR="001942B7" w:rsidRPr="00943E0D" w:rsidRDefault="002B5930" w:rsidP="00943E0D">
      <w:pPr>
        <w:pStyle w:val="BulletPoint2"/>
        <w:numPr>
          <w:ilvl w:val="0"/>
          <w:numId w:val="24"/>
        </w:numPr>
        <w:jc w:val="both"/>
        <w:rPr>
          <w:rFonts w:cs="Arial"/>
          <w:szCs w:val="22"/>
        </w:rPr>
      </w:pPr>
      <w:r>
        <w:rPr>
          <w:rFonts w:cs="Arial"/>
          <w:szCs w:val="22"/>
        </w:rPr>
        <w:t>S</w:t>
      </w:r>
      <w:r w:rsidR="001942B7" w:rsidRPr="00943E0D">
        <w:rPr>
          <w:rFonts w:cs="Arial"/>
          <w:szCs w:val="22"/>
        </w:rPr>
        <w:t xml:space="preserve">trengthen understanding of </w:t>
      </w:r>
      <w:r w:rsidR="001942B7" w:rsidRPr="002B5930">
        <w:rPr>
          <w:rFonts w:cs="Arial"/>
          <w:szCs w:val="22"/>
        </w:rPr>
        <w:t xml:space="preserve">how the conflict has affected men’s and women’s roles in </w:t>
      </w:r>
      <w:r>
        <w:rPr>
          <w:rFonts w:cs="Arial"/>
          <w:szCs w:val="22"/>
        </w:rPr>
        <w:t xml:space="preserve">communities, including in </w:t>
      </w:r>
      <w:r w:rsidR="00A04668" w:rsidRPr="002B5930">
        <w:rPr>
          <w:rFonts w:cs="Arial"/>
          <w:szCs w:val="22"/>
        </w:rPr>
        <w:t>various</w:t>
      </w:r>
      <w:r>
        <w:rPr>
          <w:rFonts w:cs="Arial"/>
          <w:szCs w:val="22"/>
        </w:rPr>
        <w:t xml:space="preserve"> fighting units that fought in the east of Ukraine, </w:t>
      </w:r>
      <w:r w:rsidR="001942B7" w:rsidRPr="002B5930">
        <w:rPr>
          <w:rFonts w:cs="Arial"/>
          <w:szCs w:val="22"/>
        </w:rPr>
        <w:t>and in co</w:t>
      </w:r>
      <w:r w:rsidR="001942B7" w:rsidRPr="00943E0D">
        <w:rPr>
          <w:rFonts w:cs="Arial"/>
          <w:szCs w:val="22"/>
        </w:rPr>
        <w:t>mmunities more widely,</w:t>
      </w:r>
      <w:r w:rsidR="001942B7" w:rsidRPr="00943E0D" w:rsidDel="000B5D3D">
        <w:rPr>
          <w:rFonts w:cs="Arial"/>
          <w:szCs w:val="22"/>
        </w:rPr>
        <w:t xml:space="preserve"> </w:t>
      </w:r>
      <w:r w:rsidR="001942B7" w:rsidRPr="00943E0D">
        <w:rPr>
          <w:rFonts w:cs="Arial"/>
          <w:szCs w:val="22"/>
        </w:rPr>
        <w:t>before, during and i</w:t>
      </w:r>
      <w:r>
        <w:rPr>
          <w:rFonts w:cs="Arial"/>
          <w:szCs w:val="22"/>
        </w:rPr>
        <w:t>n the immediate aftermath of</w:t>
      </w:r>
      <w:r w:rsidR="001942B7" w:rsidRPr="00943E0D">
        <w:rPr>
          <w:rFonts w:cs="Arial"/>
          <w:szCs w:val="22"/>
        </w:rPr>
        <w:t xml:space="preserve"> conflict</w:t>
      </w:r>
      <w:r w:rsidR="00A04668" w:rsidRPr="00943E0D">
        <w:rPr>
          <w:rFonts w:cs="Arial"/>
          <w:szCs w:val="22"/>
        </w:rPr>
        <w:t>.</w:t>
      </w:r>
    </w:p>
    <w:p w14:paraId="5303E02D" w14:textId="07052AF3" w:rsidR="00943E0D" w:rsidRPr="002B5930" w:rsidRDefault="002B5930" w:rsidP="00943E0D">
      <w:pPr>
        <w:pStyle w:val="ListParagraph"/>
        <w:numPr>
          <w:ilvl w:val="0"/>
          <w:numId w:val="24"/>
        </w:numPr>
        <w:jc w:val="both"/>
        <w:rPr>
          <w:rFonts w:ascii="Arial" w:hAnsi="Arial" w:cs="Arial"/>
          <w:sz w:val="22"/>
          <w:szCs w:val="22"/>
          <w:lang w:val="en-GB"/>
        </w:rPr>
      </w:pPr>
      <w:r>
        <w:rPr>
          <w:rFonts w:ascii="Arial" w:hAnsi="Arial" w:cs="Arial"/>
          <w:sz w:val="22"/>
          <w:szCs w:val="22"/>
          <w:lang w:val="en-GB"/>
        </w:rPr>
        <w:t>I</w:t>
      </w:r>
      <w:r w:rsidR="001942B7" w:rsidRPr="00943E0D">
        <w:rPr>
          <w:rFonts w:ascii="Arial" w:hAnsi="Arial" w:cs="Arial"/>
          <w:sz w:val="22"/>
          <w:szCs w:val="22"/>
          <w:lang w:val="en-GB"/>
        </w:rPr>
        <w:t>dentify locally applicable ways that support non-violent solutions to the c</w:t>
      </w:r>
      <w:r>
        <w:rPr>
          <w:rFonts w:ascii="Arial" w:hAnsi="Arial" w:cs="Arial"/>
          <w:sz w:val="22"/>
          <w:szCs w:val="22"/>
          <w:lang w:val="en-GB"/>
        </w:rPr>
        <w:t>onflict and advance sustainable</w:t>
      </w:r>
      <w:r w:rsidR="00AF668F" w:rsidRPr="00943E0D">
        <w:rPr>
          <w:rFonts w:ascii="Arial" w:hAnsi="Arial" w:cs="Arial"/>
          <w:sz w:val="22"/>
          <w:szCs w:val="22"/>
          <w:lang w:val="en-GB"/>
        </w:rPr>
        <w:t xml:space="preserve"> </w:t>
      </w:r>
      <w:r w:rsidR="001942B7" w:rsidRPr="00943E0D">
        <w:rPr>
          <w:rFonts w:ascii="Arial" w:hAnsi="Arial" w:cs="Arial"/>
          <w:sz w:val="22"/>
          <w:szCs w:val="22"/>
          <w:lang w:val="en-GB"/>
        </w:rPr>
        <w:t>peace and reconciliation, while promoting the rights and opportuniti</w:t>
      </w:r>
      <w:r>
        <w:rPr>
          <w:rFonts w:ascii="Arial" w:hAnsi="Arial" w:cs="Arial"/>
          <w:sz w:val="22"/>
          <w:szCs w:val="22"/>
          <w:lang w:val="en-GB"/>
        </w:rPr>
        <w:t xml:space="preserve">es of both men and women in society. </w:t>
      </w:r>
    </w:p>
    <w:p w14:paraId="02F3C936" w14:textId="77777777" w:rsidR="00943E0D" w:rsidRPr="00943E0D" w:rsidRDefault="00943E0D" w:rsidP="00943E0D">
      <w:pPr>
        <w:jc w:val="both"/>
        <w:rPr>
          <w:rFonts w:ascii="Arial" w:hAnsi="Arial" w:cs="Arial"/>
          <w:sz w:val="22"/>
          <w:szCs w:val="22"/>
          <w:lang w:val="en-GB"/>
        </w:rPr>
      </w:pPr>
    </w:p>
    <w:p w14:paraId="53B528B7" w14:textId="77777777" w:rsidR="00D35B62" w:rsidRPr="00943E0D" w:rsidRDefault="00D35B62" w:rsidP="00943E0D">
      <w:pPr>
        <w:jc w:val="both"/>
        <w:rPr>
          <w:rFonts w:ascii="Arial" w:hAnsi="Arial" w:cs="Arial"/>
          <w:b/>
          <w:sz w:val="22"/>
          <w:szCs w:val="22"/>
          <w:lang w:val="en-GB"/>
        </w:rPr>
      </w:pPr>
      <w:r w:rsidRPr="00943E0D">
        <w:rPr>
          <w:rFonts w:ascii="Arial" w:hAnsi="Arial" w:cs="Arial"/>
          <w:b/>
          <w:sz w:val="22"/>
          <w:szCs w:val="22"/>
          <w:lang w:val="en-GB"/>
        </w:rPr>
        <w:t>Methodology</w:t>
      </w:r>
    </w:p>
    <w:p w14:paraId="67E7D1D7" w14:textId="77777777" w:rsidR="00D35B62" w:rsidRPr="00943E0D" w:rsidRDefault="00D35B62" w:rsidP="00943E0D">
      <w:pPr>
        <w:jc w:val="both"/>
        <w:rPr>
          <w:rFonts w:ascii="Arial" w:hAnsi="Arial" w:cs="Arial"/>
          <w:b/>
          <w:sz w:val="22"/>
          <w:szCs w:val="22"/>
          <w:lang w:val="en-GB"/>
        </w:rPr>
      </w:pPr>
    </w:p>
    <w:p w14:paraId="6FCD427C" w14:textId="534DBBE8" w:rsidR="00A73843" w:rsidRPr="00943E0D" w:rsidRDefault="000A4084" w:rsidP="00943E0D">
      <w:pPr>
        <w:jc w:val="both"/>
        <w:rPr>
          <w:rFonts w:ascii="Arial" w:hAnsi="Arial" w:cs="Arial"/>
          <w:sz w:val="22"/>
          <w:szCs w:val="22"/>
          <w:lang w:val="en-GB"/>
        </w:rPr>
      </w:pPr>
      <w:r w:rsidRPr="00943E0D">
        <w:rPr>
          <w:rFonts w:ascii="Arial" w:hAnsi="Arial" w:cs="Arial"/>
          <w:sz w:val="22"/>
          <w:szCs w:val="22"/>
          <w:lang w:val="en-GB"/>
        </w:rPr>
        <w:t>For the purposes of this EOI, the research organisation/company is only expected to propose a tentative, broad methodology</w:t>
      </w:r>
      <w:r w:rsidR="00A13EF9">
        <w:rPr>
          <w:rFonts w:ascii="Arial" w:hAnsi="Arial" w:cs="Arial"/>
          <w:sz w:val="22"/>
          <w:szCs w:val="22"/>
          <w:lang w:val="en-GB"/>
        </w:rPr>
        <w:t xml:space="preserve"> outline</w:t>
      </w:r>
      <w:r w:rsidRPr="00943E0D">
        <w:rPr>
          <w:rFonts w:ascii="Arial" w:hAnsi="Arial" w:cs="Arial"/>
          <w:sz w:val="22"/>
          <w:szCs w:val="22"/>
          <w:lang w:val="en-GB"/>
        </w:rPr>
        <w:t xml:space="preserve"> and approach, based on the objectives. </w:t>
      </w:r>
      <w:r w:rsidR="00B50C44" w:rsidRPr="00943E0D">
        <w:rPr>
          <w:rFonts w:ascii="Arial" w:hAnsi="Arial" w:cs="Arial"/>
          <w:sz w:val="22"/>
          <w:szCs w:val="22"/>
          <w:lang w:val="en-GB"/>
        </w:rPr>
        <w:t xml:space="preserve">The detailed methodology will be designed and finalized in partnership with International Alert. </w:t>
      </w:r>
    </w:p>
    <w:p w14:paraId="474DD9F2" w14:textId="77777777" w:rsidR="00A73843" w:rsidRPr="00943E0D" w:rsidRDefault="00A73843" w:rsidP="00943E0D">
      <w:pPr>
        <w:jc w:val="both"/>
        <w:rPr>
          <w:rFonts w:ascii="Arial" w:hAnsi="Arial" w:cs="Arial"/>
          <w:sz w:val="22"/>
          <w:szCs w:val="22"/>
          <w:lang w:val="en-GB"/>
        </w:rPr>
      </w:pPr>
    </w:p>
    <w:p w14:paraId="781651DD" w14:textId="6C4D569C" w:rsidR="001845AB" w:rsidRPr="0055372D" w:rsidRDefault="00A73843" w:rsidP="00943E0D">
      <w:pPr>
        <w:jc w:val="both"/>
        <w:rPr>
          <w:rFonts w:ascii="Arial" w:hAnsi="Arial" w:cs="Arial"/>
          <w:sz w:val="22"/>
          <w:szCs w:val="22"/>
          <w:lang w:val="en-GB"/>
        </w:rPr>
      </w:pPr>
      <w:r w:rsidRPr="0055372D">
        <w:rPr>
          <w:rFonts w:ascii="Arial" w:hAnsi="Arial" w:cs="Arial"/>
          <w:sz w:val="22"/>
          <w:szCs w:val="22"/>
          <w:lang w:val="en-GB"/>
        </w:rPr>
        <w:t>At a minimum</w:t>
      </w:r>
      <w:r w:rsidR="002B5930">
        <w:rPr>
          <w:rFonts w:ascii="Arial" w:hAnsi="Arial" w:cs="Arial"/>
          <w:sz w:val="22"/>
          <w:szCs w:val="22"/>
          <w:lang w:val="en-GB"/>
        </w:rPr>
        <w:t>,</w:t>
      </w:r>
      <w:r w:rsidRPr="0055372D">
        <w:rPr>
          <w:rFonts w:ascii="Arial" w:hAnsi="Arial" w:cs="Arial"/>
          <w:sz w:val="22"/>
          <w:szCs w:val="22"/>
          <w:lang w:val="en-GB"/>
        </w:rPr>
        <w:t xml:space="preserve"> it is envisaged that research methods will include accessing open source/ online materials, as well as engaging with communities, actors and organisations working in the field on issues relevant to the research questions. </w:t>
      </w:r>
      <w:r w:rsidR="00FA45AF" w:rsidRPr="0055372D">
        <w:rPr>
          <w:rFonts w:ascii="Arial" w:hAnsi="Arial" w:cs="Arial"/>
          <w:sz w:val="22"/>
          <w:szCs w:val="22"/>
          <w:lang w:val="en-GB"/>
        </w:rPr>
        <w:t>The study</w:t>
      </w:r>
      <w:r w:rsidRPr="0055372D">
        <w:rPr>
          <w:rFonts w:ascii="Arial" w:hAnsi="Arial" w:cs="Arial"/>
          <w:sz w:val="22"/>
          <w:szCs w:val="22"/>
          <w:lang w:val="en-GB"/>
        </w:rPr>
        <w:t xml:space="preserve"> will likely involve a </w:t>
      </w:r>
      <w:r w:rsidRPr="0055372D">
        <w:rPr>
          <w:rFonts w:ascii="Arial" w:hAnsi="Arial" w:cs="Arial"/>
          <w:sz w:val="22"/>
          <w:szCs w:val="22"/>
          <w:lang w:val="en-GB"/>
        </w:rPr>
        <w:lastRenderedPageBreak/>
        <w:t xml:space="preserve">combination </w:t>
      </w:r>
      <w:r w:rsidR="00A94AE3" w:rsidRPr="0055372D">
        <w:rPr>
          <w:rFonts w:ascii="Arial" w:hAnsi="Arial" w:cs="Arial"/>
          <w:sz w:val="22"/>
          <w:szCs w:val="22"/>
          <w:lang w:val="en-GB"/>
        </w:rPr>
        <w:t xml:space="preserve">of desk/open source research, </w:t>
      </w:r>
      <w:r w:rsidRPr="0055372D">
        <w:rPr>
          <w:rFonts w:ascii="Arial" w:hAnsi="Arial" w:cs="Arial"/>
          <w:sz w:val="22"/>
          <w:szCs w:val="22"/>
          <w:lang w:val="en-GB"/>
        </w:rPr>
        <w:t xml:space="preserve">key informant/in-depth interviews, a limited and targeted </w:t>
      </w:r>
      <w:r w:rsidR="00FA45AF" w:rsidRPr="0055372D">
        <w:rPr>
          <w:rFonts w:ascii="Arial" w:hAnsi="Arial" w:cs="Arial"/>
          <w:sz w:val="22"/>
          <w:szCs w:val="22"/>
          <w:lang w:val="en-GB"/>
        </w:rPr>
        <w:t>number</w:t>
      </w:r>
      <w:r w:rsidRPr="0055372D">
        <w:rPr>
          <w:rFonts w:ascii="Arial" w:hAnsi="Arial" w:cs="Arial"/>
          <w:sz w:val="22"/>
          <w:szCs w:val="22"/>
          <w:lang w:val="en-GB"/>
        </w:rPr>
        <w:t xml:space="preserve"> of focus group discussions</w:t>
      </w:r>
      <w:r w:rsidR="00FA45AF" w:rsidRPr="0055372D">
        <w:rPr>
          <w:rFonts w:ascii="Arial" w:hAnsi="Arial" w:cs="Arial"/>
          <w:sz w:val="22"/>
          <w:szCs w:val="22"/>
          <w:lang w:val="en-GB"/>
        </w:rPr>
        <w:t xml:space="preserve"> and expert consultations</w:t>
      </w:r>
      <w:r w:rsidRPr="0055372D">
        <w:rPr>
          <w:rFonts w:ascii="Arial" w:hAnsi="Arial" w:cs="Arial"/>
          <w:sz w:val="22"/>
          <w:szCs w:val="22"/>
          <w:lang w:val="en-GB"/>
        </w:rPr>
        <w:t>, and possibly a survey using either random or non-random</w:t>
      </w:r>
      <w:r w:rsidR="00A13EF9">
        <w:rPr>
          <w:rFonts w:ascii="Arial" w:hAnsi="Arial" w:cs="Arial"/>
          <w:sz w:val="22"/>
          <w:szCs w:val="22"/>
          <w:lang w:val="en-GB"/>
        </w:rPr>
        <w:t>/non-probability</w:t>
      </w:r>
      <w:r w:rsidRPr="0055372D">
        <w:rPr>
          <w:rFonts w:ascii="Arial" w:hAnsi="Arial" w:cs="Arial"/>
          <w:sz w:val="22"/>
          <w:szCs w:val="22"/>
          <w:lang w:val="en-GB"/>
        </w:rPr>
        <w:t xml:space="preserve"> sampling methods. </w:t>
      </w:r>
    </w:p>
    <w:p w14:paraId="05B84B63" w14:textId="77777777" w:rsidR="001845AB" w:rsidRPr="0055372D" w:rsidRDefault="001845AB" w:rsidP="00943E0D">
      <w:pPr>
        <w:jc w:val="both"/>
        <w:rPr>
          <w:rFonts w:ascii="Arial" w:hAnsi="Arial" w:cs="Arial"/>
          <w:sz w:val="22"/>
          <w:szCs w:val="22"/>
          <w:lang w:val="en-GB"/>
        </w:rPr>
      </w:pPr>
    </w:p>
    <w:p w14:paraId="34DBFE3D" w14:textId="1EBD90C6" w:rsidR="00A73843" w:rsidRPr="0055372D" w:rsidRDefault="00A73843" w:rsidP="00943E0D">
      <w:pPr>
        <w:jc w:val="both"/>
        <w:rPr>
          <w:rFonts w:ascii="Arial" w:hAnsi="Arial" w:cs="Arial"/>
          <w:sz w:val="22"/>
          <w:szCs w:val="22"/>
          <w:lang w:val="en-GB"/>
        </w:rPr>
      </w:pPr>
      <w:r w:rsidRPr="0055372D">
        <w:rPr>
          <w:rFonts w:ascii="Arial" w:hAnsi="Arial" w:cs="Arial"/>
          <w:sz w:val="22"/>
          <w:szCs w:val="22"/>
          <w:lang w:val="en-GB"/>
        </w:rPr>
        <w:t>Locations of the data collection activities will be selected after consultations with relevant stakeholders and with Alert, but may include communities/households/organisations in</w:t>
      </w:r>
      <w:r w:rsidR="003A5D18" w:rsidRPr="0055372D">
        <w:rPr>
          <w:rFonts w:ascii="Arial" w:hAnsi="Arial" w:cs="Arial"/>
          <w:sz w:val="22"/>
          <w:szCs w:val="22"/>
          <w:lang w:val="en-GB"/>
        </w:rPr>
        <w:t xml:space="preserve"> both urban and rural </w:t>
      </w:r>
      <w:r w:rsidR="002B5930">
        <w:rPr>
          <w:rFonts w:ascii="Arial" w:hAnsi="Arial" w:cs="Arial"/>
          <w:sz w:val="22"/>
          <w:szCs w:val="22"/>
          <w:lang w:val="en-GB"/>
        </w:rPr>
        <w:t>areas in the west and east of the country, including Donetsk and Luhansk oblasts.</w:t>
      </w:r>
    </w:p>
    <w:p w14:paraId="3C159696" w14:textId="77777777" w:rsidR="00A73843" w:rsidRPr="00943E0D" w:rsidRDefault="00A73843" w:rsidP="00943E0D">
      <w:pPr>
        <w:jc w:val="both"/>
        <w:rPr>
          <w:rFonts w:ascii="Arial" w:hAnsi="Arial" w:cs="Arial"/>
          <w:sz w:val="22"/>
          <w:szCs w:val="22"/>
          <w:lang w:val="en-GB"/>
        </w:rPr>
      </w:pPr>
    </w:p>
    <w:p w14:paraId="43DBEF95" w14:textId="32930538" w:rsidR="00F71730" w:rsidRPr="00943E0D" w:rsidRDefault="00F71730" w:rsidP="00943E0D">
      <w:pPr>
        <w:jc w:val="both"/>
        <w:rPr>
          <w:rFonts w:ascii="Arial" w:hAnsi="Arial" w:cs="Arial"/>
          <w:sz w:val="22"/>
          <w:szCs w:val="22"/>
          <w:lang w:val="en-GB"/>
        </w:rPr>
      </w:pPr>
      <w:r w:rsidRPr="00943E0D">
        <w:rPr>
          <w:rFonts w:ascii="Arial" w:hAnsi="Arial" w:cs="Arial"/>
          <w:sz w:val="22"/>
          <w:szCs w:val="22"/>
          <w:lang w:val="en-GB"/>
        </w:rPr>
        <w:t xml:space="preserve">The applicant is encouraged to indicate potential regions/areas where the applicant has former experience and existing networks, or can otherwise indicate a </w:t>
      </w:r>
      <w:r w:rsidR="002B5930">
        <w:rPr>
          <w:rFonts w:ascii="Arial" w:hAnsi="Arial" w:cs="Arial"/>
          <w:sz w:val="22"/>
          <w:szCs w:val="22"/>
          <w:lang w:val="en-GB"/>
        </w:rPr>
        <w:t>likelihood of access. T</w:t>
      </w:r>
      <w:r w:rsidRPr="00943E0D">
        <w:rPr>
          <w:rFonts w:ascii="Arial" w:hAnsi="Arial" w:cs="Arial"/>
          <w:sz w:val="22"/>
          <w:szCs w:val="22"/>
          <w:lang w:val="en-GB"/>
        </w:rPr>
        <w:t xml:space="preserve">he final locations will be agreed </w:t>
      </w:r>
      <w:proofErr w:type="gramStart"/>
      <w:r w:rsidRPr="00943E0D">
        <w:rPr>
          <w:rFonts w:ascii="Arial" w:hAnsi="Arial" w:cs="Arial"/>
          <w:sz w:val="22"/>
          <w:szCs w:val="22"/>
          <w:lang w:val="en-GB"/>
        </w:rPr>
        <w:t>at a later date</w:t>
      </w:r>
      <w:proofErr w:type="gramEnd"/>
      <w:r w:rsidRPr="00943E0D">
        <w:rPr>
          <w:rFonts w:ascii="Arial" w:hAnsi="Arial" w:cs="Arial"/>
          <w:sz w:val="22"/>
          <w:szCs w:val="22"/>
          <w:lang w:val="en-GB"/>
        </w:rPr>
        <w:t>.</w:t>
      </w:r>
    </w:p>
    <w:p w14:paraId="5643861E" w14:textId="4D3C0810" w:rsidR="00D35B62" w:rsidRPr="00943E0D" w:rsidRDefault="00D35B62" w:rsidP="00943E0D">
      <w:pPr>
        <w:jc w:val="both"/>
        <w:rPr>
          <w:rFonts w:ascii="Arial" w:hAnsi="Arial" w:cs="Arial"/>
          <w:sz w:val="22"/>
          <w:szCs w:val="22"/>
          <w:lang w:val="en-GB"/>
        </w:rPr>
      </w:pPr>
    </w:p>
    <w:p w14:paraId="777D0CBB" w14:textId="77777777" w:rsidR="001C6256" w:rsidRPr="00943E0D" w:rsidRDefault="001C6256" w:rsidP="00943E0D">
      <w:pPr>
        <w:jc w:val="both"/>
        <w:rPr>
          <w:rFonts w:ascii="Arial" w:hAnsi="Arial" w:cs="Arial"/>
          <w:b/>
          <w:sz w:val="22"/>
          <w:szCs w:val="22"/>
          <w:lang w:val="en-GB"/>
        </w:rPr>
      </w:pPr>
      <w:r w:rsidRPr="00943E0D">
        <w:rPr>
          <w:rFonts w:ascii="Arial" w:hAnsi="Arial" w:cs="Arial"/>
          <w:b/>
          <w:sz w:val="22"/>
          <w:szCs w:val="22"/>
          <w:lang w:val="en-GB"/>
        </w:rPr>
        <w:t>Target groups</w:t>
      </w:r>
    </w:p>
    <w:p w14:paraId="135E47FD" w14:textId="594D87B4" w:rsidR="001C6256" w:rsidRPr="00943E0D" w:rsidRDefault="008924CA" w:rsidP="00943E0D">
      <w:pPr>
        <w:spacing w:before="120"/>
        <w:jc w:val="both"/>
        <w:rPr>
          <w:rFonts w:ascii="Arial" w:hAnsi="Arial" w:cs="Arial"/>
          <w:sz w:val="22"/>
          <w:szCs w:val="22"/>
          <w:lang w:val="en-GB"/>
        </w:rPr>
      </w:pPr>
      <w:r w:rsidRPr="00943E0D">
        <w:rPr>
          <w:rFonts w:ascii="Arial" w:hAnsi="Arial" w:cs="Arial"/>
          <w:sz w:val="22"/>
          <w:szCs w:val="22"/>
          <w:lang w:val="en-GB"/>
        </w:rPr>
        <w:t>Current and former combatants;</w:t>
      </w:r>
      <w:r w:rsidR="002B5930">
        <w:rPr>
          <w:rFonts w:ascii="Arial" w:hAnsi="Arial" w:cs="Arial"/>
          <w:sz w:val="22"/>
          <w:szCs w:val="22"/>
          <w:lang w:val="en-GB"/>
        </w:rPr>
        <w:t xml:space="preserve"> practitioners working on</w:t>
      </w:r>
      <w:r w:rsidR="00232258" w:rsidRPr="00943E0D">
        <w:rPr>
          <w:rFonts w:ascii="Arial" w:hAnsi="Arial" w:cs="Arial"/>
          <w:sz w:val="22"/>
          <w:szCs w:val="22"/>
          <w:lang w:val="en-GB"/>
        </w:rPr>
        <w:t xml:space="preserve"> the reintegration of </w:t>
      </w:r>
      <w:r w:rsidRPr="00943E0D">
        <w:rPr>
          <w:rFonts w:ascii="Arial" w:hAnsi="Arial" w:cs="Arial"/>
          <w:sz w:val="22"/>
          <w:szCs w:val="22"/>
          <w:lang w:val="en-GB"/>
        </w:rPr>
        <w:t>former combatants;</w:t>
      </w:r>
      <w:r w:rsidR="00232258" w:rsidRPr="00943E0D">
        <w:rPr>
          <w:rFonts w:ascii="Arial" w:hAnsi="Arial" w:cs="Arial"/>
          <w:sz w:val="22"/>
          <w:szCs w:val="22"/>
          <w:lang w:val="en-GB"/>
        </w:rPr>
        <w:t xml:space="preserve"> individuals who have exp</w:t>
      </w:r>
      <w:r w:rsidRPr="00943E0D">
        <w:rPr>
          <w:rFonts w:ascii="Arial" w:hAnsi="Arial" w:cs="Arial"/>
          <w:sz w:val="22"/>
          <w:szCs w:val="22"/>
          <w:lang w:val="en-GB"/>
        </w:rPr>
        <w:t xml:space="preserve">licitly not joined </w:t>
      </w:r>
      <w:r w:rsidR="007C78A2">
        <w:rPr>
          <w:rFonts w:ascii="Arial" w:hAnsi="Arial" w:cs="Arial"/>
          <w:sz w:val="22"/>
          <w:szCs w:val="22"/>
          <w:lang w:val="en-GB"/>
        </w:rPr>
        <w:t>armed formations</w:t>
      </w:r>
      <w:r w:rsidRPr="00943E0D">
        <w:rPr>
          <w:rFonts w:ascii="Arial" w:hAnsi="Arial" w:cs="Arial"/>
          <w:sz w:val="22"/>
          <w:szCs w:val="22"/>
          <w:lang w:val="en-GB"/>
        </w:rPr>
        <w:t>;</w:t>
      </w:r>
      <w:r w:rsidR="00232258" w:rsidRPr="00943E0D">
        <w:rPr>
          <w:rFonts w:ascii="Arial" w:hAnsi="Arial" w:cs="Arial"/>
          <w:sz w:val="22"/>
          <w:szCs w:val="22"/>
          <w:lang w:val="en-GB"/>
        </w:rPr>
        <w:t xml:space="preserve"> civil</w:t>
      </w:r>
      <w:r w:rsidRPr="00943E0D">
        <w:rPr>
          <w:rFonts w:ascii="Arial" w:hAnsi="Arial" w:cs="Arial"/>
          <w:sz w:val="22"/>
          <w:szCs w:val="22"/>
          <w:lang w:val="en-GB"/>
        </w:rPr>
        <w:t>ians affected by armed conflict</w:t>
      </w:r>
      <w:r w:rsidR="00A94AE3" w:rsidRPr="00943E0D">
        <w:rPr>
          <w:rFonts w:ascii="Arial" w:hAnsi="Arial" w:cs="Arial"/>
          <w:sz w:val="22"/>
          <w:szCs w:val="22"/>
          <w:lang w:val="en-GB"/>
        </w:rPr>
        <w:t>, including IDPs</w:t>
      </w:r>
      <w:r w:rsidRPr="00943E0D">
        <w:rPr>
          <w:rFonts w:ascii="Arial" w:hAnsi="Arial" w:cs="Arial"/>
          <w:sz w:val="22"/>
          <w:szCs w:val="22"/>
          <w:lang w:val="en-GB"/>
        </w:rPr>
        <w:t>;</w:t>
      </w:r>
      <w:r w:rsidR="00232258" w:rsidRPr="00943E0D">
        <w:rPr>
          <w:rFonts w:ascii="Arial" w:hAnsi="Arial" w:cs="Arial"/>
          <w:sz w:val="22"/>
          <w:szCs w:val="22"/>
          <w:lang w:val="en-GB"/>
        </w:rPr>
        <w:t xml:space="preserve"> researchers and practitioners working on issues of gender, peace and security in Ukraine</w:t>
      </w:r>
      <w:r w:rsidR="006A5C04" w:rsidRPr="00943E0D">
        <w:rPr>
          <w:rFonts w:ascii="Arial" w:hAnsi="Arial" w:cs="Arial"/>
          <w:sz w:val="22"/>
          <w:szCs w:val="22"/>
          <w:lang w:val="en-GB"/>
        </w:rPr>
        <w:t>.</w:t>
      </w:r>
    </w:p>
    <w:p w14:paraId="44323875" w14:textId="4C95EE13" w:rsidR="001C6256" w:rsidRPr="00943E0D" w:rsidRDefault="001C6256" w:rsidP="00943E0D">
      <w:pPr>
        <w:jc w:val="both"/>
        <w:rPr>
          <w:rFonts w:ascii="Arial" w:hAnsi="Arial" w:cs="Arial"/>
          <w:sz w:val="22"/>
          <w:szCs w:val="22"/>
          <w:lang w:val="en-GB"/>
        </w:rPr>
      </w:pPr>
    </w:p>
    <w:p w14:paraId="55ACBCF7" w14:textId="77777777" w:rsidR="001C6256" w:rsidRPr="00943E0D" w:rsidRDefault="001C6256" w:rsidP="00943E0D">
      <w:pPr>
        <w:pStyle w:val="ListParagraph"/>
        <w:numPr>
          <w:ilvl w:val="0"/>
          <w:numId w:val="14"/>
        </w:numPr>
        <w:jc w:val="both"/>
        <w:rPr>
          <w:rFonts w:ascii="Arial" w:hAnsi="Arial" w:cs="Arial"/>
          <w:b/>
          <w:color w:val="B1AD13"/>
          <w:sz w:val="22"/>
          <w:szCs w:val="22"/>
          <w:lang w:val="en-GB"/>
        </w:rPr>
      </w:pPr>
      <w:r w:rsidRPr="00943E0D">
        <w:rPr>
          <w:rFonts w:ascii="Arial" w:hAnsi="Arial" w:cs="Arial"/>
          <w:b/>
          <w:color w:val="B1AD13"/>
          <w:sz w:val="22"/>
          <w:szCs w:val="22"/>
          <w:lang w:val="en-GB"/>
        </w:rPr>
        <w:t>Deliverables required from the research agency</w:t>
      </w:r>
    </w:p>
    <w:p w14:paraId="5EDA2F1D" w14:textId="77777777" w:rsidR="001C6256" w:rsidRPr="00943E0D" w:rsidRDefault="001C6256" w:rsidP="00943E0D">
      <w:pPr>
        <w:jc w:val="both"/>
        <w:rPr>
          <w:rFonts w:ascii="Arial" w:hAnsi="Arial" w:cs="Arial"/>
          <w:b/>
          <w:sz w:val="22"/>
          <w:szCs w:val="22"/>
          <w:lang w:val="en-GB"/>
        </w:rPr>
      </w:pPr>
    </w:p>
    <w:p w14:paraId="260B54BD" w14:textId="5C03E6C5" w:rsidR="00223800" w:rsidRPr="00943E0D" w:rsidRDefault="00223800" w:rsidP="00943E0D">
      <w:pPr>
        <w:tabs>
          <w:tab w:val="left" w:pos="0"/>
        </w:tabs>
        <w:spacing w:before="120"/>
        <w:jc w:val="both"/>
        <w:rPr>
          <w:rFonts w:ascii="Arial" w:hAnsi="Arial" w:cs="Arial"/>
          <w:sz w:val="22"/>
          <w:szCs w:val="22"/>
          <w:lang w:val="en-GB"/>
        </w:rPr>
      </w:pPr>
      <w:r w:rsidRPr="00943E0D">
        <w:rPr>
          <w:rFonts w:ascii="Arial" w:hAnsi="Arial" w:cs="Arial"/>
          <w:sz w:val="22"/>
          <w:szCs w:val="22"/>
          <w:lang w:val="en-GB"/>
        </w:rPr>
        <w:t xml:space="preserve">The research company is expected to produce </w:t>
      </w:r>
      <w:r w:rsidR="008107FA">
        <w:rPr>
          <w:rFonts w:ascii="Arial" w:hAnsi="Arial" w:cs="Arial"/>
          <w:sz w:val="22"/>
          <w:szCs w:val="22"/>
          <w:lang w:val="en-GB"/>
        </w:rPr>
        <w:t xml:space="preserve">a final </w:t>
      </w:r>
      <w:r w:rsidRPr="00943E0D">
        <w:rPr>
          <w:rFonts w:ascii="Arial" w:hAnsi="Arial" w:cs="Arial"/>
          <w:sz w:val="22"/>
          <w:szCs w:val="22"/>
          <w:lang w:val="en-GB"/>
        </w:rPr>
        <w:t>report contain</w:t>
      </w:r>
      <w:r w:rsidR="008107FA">
        <w:rPr>
          <w:rFonts w:ascii="Arial" w:hAnsi="Arial" w:cs="Arial"/>
          <w:sz w:val="22"/>
          <w:szCs w:val="22"/>
          <w:lang w:val="en-GB"/>
        </w:rPr>
        <w:t>ing</w:t>
      </w:r>
      <w:r w:rsidRPr="00943E0D">
        <w:rPr>
          <w:rFonts w:ascii="Arial" w:hAnsi="Arial" w:cs="Arial"/>
          <w:sz w:val="22"/>
          <w:szCs w:val="22"/>
          <w:lang w:val="en-GB"/>
        </w:rPr>
        <w:t xml:space="preserve"> the findings of the qualitative</w:t>
      </w:r>
      <w:r w:rsidR="007C78A2">
        <w:rPr>
          <w:rFonts w:ascii="Arial" w:hAnsi="Arial" w:cs="Arial"/>
          <w:sz w:val="22"/>
          <w:szCs w:val="22"/>
          <w:lang w:val="en-GB"/>
        </w:rPr>
        <w:t xml:space="preserve"> </w:t>
      </w:r>
      <w:r w:rsidR="005E766A">
        <w:rPr>
          <w:rFonts w:ascii="Arial" w:hAnsi="Arial" w:cs="Arial"/>
          <w:sz w:val="22"/>
          <w:szCs w:val="22"/>
          <w:lang w:val="en-GB"/>
        </w:rPr>
        <w:t xml:space="preserve">or qualitative-quantitative </w:t>
      </w:r>
      <w:r w:rsidRPr="0055372D">
        <w:rPr>
          <w:rFonts w:ascii="Arial" w:hAnsi="Arial" w:cs="Arial"/>
          <w:sz w:val="22"/>
          <w:szCs w:val="22"/>
          <w:lang w:val="en-GB"/>
        </w:rPr>
        <w:t>research.</w:t>
      </w:r>
      <w:r w:rsidRPr="00943E0D">
        <w:rPr>
          <w:rFonts w:ascii="Arial" w:hAnsi="Arial" w:cs="Arial"/>
          <w:sz w:val="22"/>
          <w:szCs w:val="22"/>
          <w:lang w:val="en-GB"/>
        </w:rPr>
        <w:t xml:space="preserve"> The report should contain quotations from the respondents and, as applicable, anecdotal stories to illu</w:t>
      </w:r>
      <w:r w:rsidRPr="0055372D">
        <w:rPr>
          <w:rFonts w:ascii="Arial" w:hAnsi="Arial" w:cs="Arial"/>
          <w:sz w:val="22"/>
          <w:szCs w:val="22"/>
          <w:lang w:val="en-GB"/>
        </w:rPr>
        <w:t>strate statements and findings.</w:t>
      </w:r>
      <w:r w:rsidRPr="00943E0D">
        <w:rPr>
          <w:rFonts w:ascii="Arial" w:hAnsi="Arial" w:cs="Arial"/>
          <w:sz w:val="22"/>
          <w:szCs w:val="22"/>
          <w:lang w:val="en-GB"/>
        </w:rPr>
        <w:t xml:space="preserve"> When presenting the report, the research company is expected to support the presentation with a Power-Point-Presentation to visualize findings. </w:t>
      </w:r>
      <w:r w:rsidRPr="0055372D">
        <w:rPr>
          <w:rFonts w:ascii="Arial" w:hAnsi="Arial" w:cs="Arial"/>
          <w:sz w:val="22"/>
          <w:szCs w:val="22"/>
          <w:lang w:val="en-GB"/>
        </w:rPr>
        <w:t>The exact format and structure of the deliverables will be agreed with Alert, may be co-drafted with Alert experts, and may change depending on project needs and emerging opportunities.</w:t>
      </w:r>
    </w:p>
    <w:p w14:paraId="1E18966B" w14:textId="7EBA576E" w:rsidR="001C6256" w:rsidRPr="00943E0D" w:rsidRDefault="001C6256" w:rsidP="00943E0D">
      <w:pPr>
        <w:tabs>
          <w:tab w:val="left" w:pos="0"/>
        </w:tabs>
        <w:spacing w:before="120"/>
        <w:jc w:val="both"/>
        <w:rPr>
          <w:rFonts w:ascii="Arial" w:hAnsi="Arial" w:cs="Arial"/>
          <w:sz w:val="22"/>
          <w:szCs w:val="22"/>
          <w:lang w:val="en-GB"/>
        </w:rPr>
      </w:pPr>
    </w:p>
    <w:p w14:paraId="304F4A88" w14:textId="77777777" w:rsidR="001C6256" w:rsidRPr="00943E0D" w:rsidRDefault="001C6256" w:rsidP="00943E0D">
      <w:pPr>
        <w:pStyle w:val="ListParagraph"/>
        <w:numPr>
          <w:ilvl w:val="0"/>
          <w:numId w:val="14"/>
        </w:numPr>
        <w:jc w:val="both"/>
        <w:rPr>
          <w:rFonts w:ascii="Arial" w:hAnsi="Arial" w:cs="Arial"/>
          <w:b/>
          <w:color w:val="B1AD13"/>
          <w:sz w:val="22"/>
          <w:szCs w:val="22"/>
        </w:rPr>
      </w:pPr>
      <w:r w:rsidRPr="00943E0D">
        <w:rPr>
          <w:rFonts w:ascii="Arial" w:hAnsi="Arial" w:cs="Arial"/>
          <w:b/>
          <w:color w:val="B1AD13"/>
          <w:sz w:val="22"/>
          <w:szCs w:val="22"/>
        </w:rPr>
        <w:t>Ethical issues</w:t>
      </w:r>
    </w:p>
    <w:p w14:paraId="78E72529" w14:textId="77777777" w:rsidR="00657740" w:rsidRDefault="00657740" w:rsidP="00943E0D">
      <w:pPr>
        <w:jc w:val="both"/>
        <w:rPr>
          <w:rFonts w:ascii="Arial" w:hAnsi="Arial" w:cs="Arial"/>
          <w:sz w:val="22"/>
          <w:szCs w:val="22"/>
          <w:lang w:val="en-GB"/>
        </w:rPr>
      </w:pPr>
    </w:p>
    <w:p w14:paraId="6CEB1E11" w14:textId="1B612578" w:rsidR="001C6256" w:rsidRPr="00943E0D" w:rsidRDefault="001C6256" w:rsidP="00943E0D">
      <w:pPr>
        <w:jc w:val="both"/>
        <w:rPr>
          <w:rFonts w:ascii="Arial" w:hAnsi="Arial" w:cs="Arial"/>
          <w:sz w:val="22"/>
          <w:szCs w:val="22"/>
          <w:lang w:val="en-GB"/>
        </w:rPr>
      </w:pPr>
      <w:r w:rsidRPr="00943E0D">
        <w:rPr>
          <w:rFonts w:ascii="Arial" w:hAnsi="Arial" w:cs="Arial"/>
          <w:sz w:val="22"/>
          <w:szCs w:val="22"/>
          <w:lang w:val="en-GB"/>
        </w:rPr>
        <w:t xml:space="preserve">The </w:t>
      </w:r>
      <w:r w:rsidR="00232258" w:rsidRPr="00943E0D">
        <w:rPr>
          <w:rFonts w:ascii="Arial" w:hAnsi="Arial" w:cs="Arial"/>
          <w:sz w:val="22"/>
          <w:szCs w:val="22"/>
          <w:lang w:val="en-GB"/>
        </w:rPr>
        <w:t>research</w:t>
      </w:r>
      <w:r w:rsidRPr="00943E0D">
        <w:rPr>
          <w:rFonts w:ascii="Arial" w:hAnsi="Arial" w:cs="Arial"/>
          <w:sz w:val="22"/>
          <w:szCs w:val="22"/>
          <w:lang w:val="en-GB"/>
        </w:rPr>
        <w:t xml:space="preserve"> is expected to adhere to the highest professional and ethical standards, as outlined in the Helsinki Declaration</w:t>
      </w:r>
      <w:r w:rsidR="007B07BB" w:rsidRPr="00943E0D">
        <w:rPr>
          <w:rFonts w:ascii="Arial" w:hAnsi="Arial" w:cs="Arial"/>
          <w:sz w:val="22"/>
          <w:szCs w:val="22"/>
          <w:lang w:val="en-GB"/>
        </w:rPr>
        <w:t xml:space="preserve"> and </w:t>
      </w:r>
      <w:r w:rsidR="00AD518B" w:rsidRPr="00943E0D">
        <w:rPr>
          <w:rFonts w:ascii="Arial" w:hAnsi="Arial" w:cs="Arial"/>
          <w:sz w:val="22"/>
          <w:szCs w:val="22"/>
          <w:lang w:val="en-GB"/>
        </w:rPr>
        <w:t xml:space="preserve">Social Research Association </w:t>
      </w:r>
      <w:r w:rsidR="007B07BB" w:rsidRPr="00943E0D">
        <w:rPr>
          <w:rFonts w:ascii="Arial" w:hAnsi="Arial" w:cs="Arial"/>
          <w:sz w:val="22"/>
          <w:szCs w:val="22"/>
          <w:lang w:val="en-GB"/>
        </w:rPr>
        <w:t>ethical guidelines for social research</w:t>
      </w:r>
      <w:r w:rsidRPr="00943E0D">
        <w:rPr>
          <w:rFonts w:ascii="Arial" w:hAnsi="Arial" w:cs="Arial"/>
          <w:sz w:val="22"/>
          <w:szCs w:val="22"/>
          <w:lang w:val="en-GB"/>
        </w:rPr>
        <w:t xml:space="preserve">. This includes ensuring informed written consent, respecting respondent confidentiality and anonymity, and ensuring rigorous data management and protection. </w:t>
      </w:r>
    </w:p>
    <w:p w14:paraId="12ED6A24" w14:textId="77777777" w:rsidR="001C6256" w:rsidRPr="00943E0D" w:rsidRDefault="001C6256" w:rsidP="00943E0D">
      <w:pPr>
        <w:jc w:val="both"/>
        <w:rPr>
          <w:rFonts w:ascii="Arial" w:hAnsi="Arial" w:cs="Arial"/>
          <w:sz w:val="22"/>
          <w:szCs w:val="22"/>
          <w:lang w:val="en-GB"/>
        </w:rPr>
      </w:pPr>
    </w:p>
    <w:p w14:paraId="390D9336" w14:textId="77777777" w:rsidR="001C6256" w:rsidRPr="00943E0D" w:rsidRDefault="001C6256" w:rsidP="00943E0D">
      <w:pPr>
        <w:pStyle w:val="ListParagraph"/>
        <w:numPr>
          <w:ilvl w:val="0"/>
          <w:numId w:val="14"/>
        </w:numPr>
        <w:jc w:val="both"/>
        <w:rPr>
          <w:rFonts w:ascii="Arial" w:hAnsi="Arial" w:cs="Arial"/>
          <w:b/>
          <w:color w:val="B1AD13"/>
          <w:sz w:val="22"/>
          <w:szCs w:val="22"/>
        </w:rPr>
      </w:pPr>
      <w:r w:rsidRPr="00943E0D">
        <w:rPr>
          <w:rFonts w:ascii="Arial" w:hAnsi="Arial" w:cs="Arial"/>
          <w:b/>
          <w:color w:val="B1AD13"/>
          <w:sz w:val="22"/>
          <w:szCs w:val="22"/>
        </w:rPr>
        <w:t>Staff safety</w:t>
      </w:r>
    </w:p>
    <w:p w14:paraId="130439AC" w14:textId="77777777" w:rsidR="00501229" w:rsidRDefault="00501229" w:rsidP="00943E0D">
      <w:pPr>
        <w:jc w:val="both"/>
        <w:rPr>
          <w:rFonts w:ascii="Arial" w:hAnsi="Arial" w:cs="Arial"/>
          <w:sz w:val="22"/>
          <w:szCs w:val="22"/>
          <w:lang w:val="en-GB"/>
        </w:rPr>
      </w:pPr>
    </w:p>
    <w:p w14:paraId="58D557EE" w14:textId="7581E391" w:rsidR="001C6256" w:rsidRPr="00943E0D" w:rsidRDefault="001C6256" w:rsidP="00943E0D">
      <w:pPr>
        <w:jc w:val="both"/>
        <w:rPr>
          <w:rFonts w:ascii="Arial" w:hAnsi="Arial" w:cs="Arial"/>
          <w:sz w:val="22"/>
          <w:szCs w:val="22"/>
          <w:lang w:val="en-GB"/>
        </w:rPr>
      </w:pPr>
      <w:r w:rsidRPr="00943E0D">
        <w:rPr>
          <w:rFonts w:ascii="Arial" w:hAnsi="Arial" w:cs="Arial"/>
          <w:sz w:val="22"/>
          <w:szCs w:val="22"/>
          <w:lang w:val="en-GB"/>
        </w:rPr>
        <w:t>It is understood that safety is the responsibility of the individual data collectors.</w:t>
      </w:r>
    </w:p>
    <w:p w14:paraId="0B9B3316" w14:textId="77777777" w:rsidR="001C6256" w:rsidRPr="00943E0D" w:rsidRDefault="001C6256" w:rsidP="00943E0D">
      <w:pPr>
        <w:jc w:val="both"/>
        <w:rPr>
          <w:rFonts w:ascii="Arial" w:hAnsi="Arial" w:cs="Arial"/>
          <w:sz w:val="22"/>
          <w:szCs w:val="22"/>
          <w:lang w:val="en-GB"/>
        </w:rPr>
      </w:pPr>
    </w:p>
    <w:p w14:paraId="5C037C80" w14:textId="77777777" w:rsidR="001C6256" w:rsidRPr="00943E0D" w:rsidRDefault="001C6256" w:rsidP="00943E0D">
      <w:pPr>
        <w:pStyle w:val="ListParagraph"/>
        <w:numPr>
          <w:ilvl w:val="0"/>
          <w:numId w:val="14"/>
        </w:numPr>
        <w:jc w:val="both"/>
        <w:rPr>
          <w:rFonts w:ascii="Arial" w:hAnsi="Arial" w:cs="Arial"/>
          <w:b/>
          <w:color w:val="B1AD13"/>
          <w:sz w:val="22"/>
          <w:szCs w:val="22"/>
        </w:rPr>
      </w:pPr>
      <w:r w:rsidRPr="00943E0D">
        <w:rPr>
          <w:rFonts w:ascii="Arial" w:hAnsi="Arial" w:cs="Arial"/>
          <w:b/>
          <w:color w:val="B1AD13"/>
          <w:sz w:val="22"/>
          <w:szCs w:val="22"/>
        </w:rPr>
        <w:t xml:space="preserve">Timeline </w:t>
      </w:r>
    </w:p>
    <w:p w14:paraId="0CCC2C78" w14:textId="31630122" w:rsidR="001C6256" w:rsidRPr="00943E0D" w:rsidRDefault="001C6256" w:rsidP="00943E0D">
      <w:pPr>
        <w:jc w:val="both"/>
        <w:rPr>
          <w:rFonts w:ascii="Arial" w:hAnsi="Arial" w:cs="Arial"/>
          <w:sz w:val="22"/>
          <w:szCs w:val="22"/>
          <w:lang w:val="en-GB"/>
        </w:rPr>
      </w:pPr>
      <w:r w:rsidRPr="00943E0D">
        <w:rPr>
          <w:rFonts w:ascii="Arial" w:hAnsi="Arial" w:cs="Arial"/>
          <w:sz w:val="22"/>
          <w:szCs w:val="22"/>
          <w:lang w:val="en-GB"/>
        </w:rPr>
        <w:t xml:space="preserve">The expected deadline for completion of the </w:t>
      </w:r>
      <w:r w:rsidR="005A3B8D" w:rsidRPr="00943E0D">
        <w:rPr>
          <w:rFonts w:ascii="Arial" w:hAnsi="Arial" w:cs="Arial"/>
          <w:sz w:val="22"/>
          <w:szCs w:val="22"/>
          <w:lang w:val="en-GB"/>
        </w:rPr>
        <w:t>research</w:t>
      </w:r>
      <w:r w:rsidRPr="00943E0D">
        <w:rPr>
          <w:rFonts w:ascii="Arial" w:hAnsi="Arial" w:cs="Arial"/>
          <w:sz w:val="22"/>
          <w:szCs w:val="22"/>
          <w:lang w:val="en-GB"/>
        </w:rPr>
        <w:t xml:space="preserve"> and provision of the report is</w:t>
      </w:r>
      <w:r w:rsidR="007C78A2">
        <w:rPr>
          <w:rFonts w:ascii="Arial" w:hAnsi="Arial" w:cs="Arial"/>
          <w:sz w:val="22"/>
          <w:szCs w:val="22"/>
          <w:lang w:val="en-GB"/>
        </w:rPr>
        <w:t xml:space="preserve"> 30 </w:t>
      </w:r>
      <w:proofErr w:type="gramStart"/>
      <w:r w:rsidR="007C78A2">
        <w:rPr>
          <w:rFonts w:ascii="Arial" w:hAnsi="Arial" w:cs="Arial"/>
          <w:sz w:val="22"/>
          <w:szCs w:val="22"/>
          <w:lang w:val="en-GB"/>
        </w:rPr>
        <w:t>October,</w:t>
      </w:r>
      <w:proofErr w:type="gramEnd"/>
      <w:r w:rsidR="007C78A2">
        <w:rPr>
          <w:rFonts w:ascii="Arial" w:hAnsi="Arial" w:cs="Arial"/>
          <w:sz w:val="22"/>
          <w:szCs w:val="22"/>
          <w:lang w:val="en-GB"/>
        </w:rPr>
        <w:t xml:space="preserve"> 2018</w:t>
      </w:r>
      <w:r w:rsidR="00657740">
        <w:rPr>
          <w:rFonts w:ascii="Arial" w:hAnsi="Arial" w:cs="Arial"/>
          <w:sz w:val="22"/>
          <w:szCs w:val="22"/>
          <w:lang w:val="en-GB"/>
        </w:rPr>
        <w:t>.</w:t>
      </w:r>
      <w:r w:rsidR="005A3B8D" w:rsidRPr="00943E0D">
        <w:rPr>
          <w:rFonts w:ascii="Arial" w:hAnsi="Arial" w:cs="Arial"/>
          <w:sz w:val="22"/>
          <w:szCs w:val="22"/>
          <w:lang w:val="en-GB"/>
        </w:rPr>
        <w:t xml:space="preserve"> Presentation of </w:t>
      </w:r>
      <w:r w:rsidR="00657740">
        <w:rPr>
          <w:rFonts w:ascii="Arial" w:hAnsi="Arial" w:cs="Arial"/>
          <w:sz w:val="22"/>
          <w:szCs w:val="22"/>
          <w:lang w:val="en-GB"/>
        </w:rPr>
        <w:t xml:space="preserve">preliminary </w:t>
      </w:r>
      <w:r w:rsidR="005A3B8D" w:rsidRPr="00943E0D">
        <w:rPr>
          <w:rFonts w:ascii="Arial" w:hAnsi="Arial" w:cs="Arial"/>
          <w:sz w:val="22"/>
          <w:szCs w:val="22"/>
          <w:lang w:val="en-GB"/>
        </w:rPr>
        <w:t xml:space="preserve">findings should happen </w:t>
      </w:r>
      <w:r w:rsidR="00657740">
        <w:rPr>
          <w:rFonts w:ascii="Arial" w:hAnsi="Arial" w:cs="Arial"/>
          <w:sz w:val="22"/>
          <w:szCs w:val="22"/>
          <w:lang w:val="en-GB"/>
        </w:rPr>
        <w:t xml:space="preserve">in March/April 2018, shared and discussed periodically with Alert during the research, with a final presentation </w:t>
      </w:r>
      <w:r w:rsidR="005A3B8D" w:rsidRPr="00943E0D">
        <w:rPr>
          <w:rFonts w:ascii="Arial" w:hAnsi="Arial" w:cs="Arial"/>
          <w:sz w:val="22"/>
          <w:szCs w:val="22"/>
          <w:lang w:val="en-GB"/>
        </w:rPr>
        <w:t xml:space="preserve">no later than </w:t>
      </w:r>
      <w:r w:rsidR="00657740">
        <w:rPr>
          <w:rFonts w:ascii="Arial" w:hAnsi="Arial" w:cs="Arial"/>
          <w:sz w:val="22"/>
          <w:szCs w:val="22"/>
          <w:lang w:val="en-GB"/>
        </w:rPr>
        <w:t xml:space="preserve">15 </w:t>
      </w:r>
      <w:proofErr w:type="gramStart"/>
      <w:r w:rsidR="00657740">
        <w:rPr>
          <w:rFonts w:ascii="Arial" w:hAnsi="Arial" w:cs="Arial"/>
          <w:sz w:val="22"/>
          <w:szCs w:val="22"/>
          <w:lang w:val="en-GB"/>
        </w:rPr>
        <w:t>November,</w:t>
      </w:r>
      <w:proofErr w:type="gramEnd"/>
      <w:r w:rsidR="00657740">
        <w:rPr>
          <w:rFonts w:ascii="Arial" w:hAnsi="Arial" w:cs="Arial"/>
          <w:sz w:val="22"/>
          <w:szCs w:val="22"/>
          <w:lang w:val="en-GB"/>
        </w:rPr>
        <w:t xml:space="preserve"> 2018</w:t>
      </w:r>
      <w:r w:rsidR="005A3B8D" w:rsidRPr="00943E0D">
        <w:rPr>
          <w:rFonts w:ascii="Arial" w:hAnsi="Arial" w:cs="Arial"/>
          <w:sz w:val="22"/>
          <w:szCs w:val="22"/>
          <w:lang w:val="en-GB"/>
        </w:rPr>
        <w:t xml:space="preserve"> to allow t</w:t>
      </w:r>
      <w:r w:rsidR="007C78A2">
        <w:rPr>
          <w:rFonts w:ascii="Arial" w:hAnsi="Arial" w:cs="Arial"/>
          <w:sz w:val="22"/>
          <w:szCs w:val="22"/>
          <w:lang w:val="en-GB"/>
        </w:rPr>
        <w:t xml:space="preserve">ime to incorporate comments </w:t>
      </w:r>
      <w:r w:rsidR="00D35B62" w:rsidRPr="00943E0D">
        <w:rPr>
          <w:rFonts w:ascii="Arial" w:hAnsi="Arial" w:cs="Arial"/>
          <w:sz w:val="22"/>
          <w:szCs w:val="22"/>
          <w:lang w:val="en-GB"/>
        </w:rPr>
        <w:t>by International Alert.</w:t>
      </w:r>
      <w:r w:rsidR="00657740">
        <w:rPr>
          <w:rFonts w:ascii="Arial" w:hAnsi="Arial" w:cs="Arial"/>
          <w:sz w:val="22"/>
          <w:szCs w:val="22"/>
          <w:lang w:val="en-GB"/>
        </w:rPr>
        <w:t xml:space="preserve"> Other written products and publications may be produced jointly with Alert as needed.</w:t>
      </w:r>
    </w:p>
    <w:p w14:paraId="4F5172B0" w14:textId="77777777" w:rsidR="00C87E0D" w:rsidRPr="00943E0D" w:rsidRDefault="00C87E0D" w:rsidP="00943E0D">
      <w:pPr>
        <w:jc w:val="both"/>
        <w:rPr>
          <w:rFonts w:ascii="Arial" w:hAnsi="Arial" w:cs="Arial"/>
          <w:sz w:val="22"/>
          <w:szCs w:val="22"/>
          <w:lang w:val="en-GB"/>
        </w:rPr>
      </w:pPr>
    </w:p>
    <w:tbl>
      <w:tblPr>
        <w:tblStyle w:val="TableGrid"/>
        <w:tblW w:w="0" w:type="auto"/>
        <w:tblLook w:val="04A0" w:firstRow="1" w:lastRow="0" w:firstColumn="1" w:lastColumn="0" w:noHBand="0" w:noVBand="1"/>
      </w:tblPr>
      <w:tblGrid>
        <w:gridCol w:w="4815"/>
        <w:gridCol w:w="3701"/>
      </w:tblGrid>
      <w:tr w:rsidR="00C87E0D" w:rsidRPr="00943E0D" w14:paraId="2142829F" w14:textId="77777777" w:rsidTr="00915882">
        <w:tc>
          <w:tcPr>
            <w:tcW w:w="4815" w:type="dxa"/>
          </w:tcPr>
          <w:p w14:paraId="22887B1D" w14:textId="77777777" w:rsidR="00C87E0D" w:rsidRPr="00F54CF4" w:rsidRDefault="00C87E0D" w:rsidP="00943E0D">
            <w:pPr>
              <w:jc w:val="both"/>
              <w:rPr>
                <w:rFonts w:ascii="Arial" w:hAnsi="Arial" w:cs="Arial"/>
                <w:b/>
                <w:sz w:val="22"/>
                <w:szCs w:val="22"/>
              </w:rPr>
            </w:pPr>
            <w:r w:rsidRPr="0029465E">
              <w:rPr>
                <w:rFonts w:ascii="Arial" w:hAnsi="Arial" w:cs="Arial"/>
                <w:b/>
                <w:sz w:val="22"/>
                <w:szCs w:val="22"/>
              </w:rPr>
              <w:t xml:space="preserve">Activity </w:t>
            </w:r>
          </w:p>
        </w:tc>
        <w:tc>
          <w:tcPr>
            <w:tcW w:w="3701" w:type="dxa"/>
          </w:tcPr>
          <w:p w14:paraId="68E7D77B" w14:textId="77777777" w:rsidR="00C87E0D" w:rsidRPr="00943E0D" w:rsidRDefault="00C87E0D" w:rsidP="00943E0D">
            <w:pPr>
              <w:jc w:val="both"/>
              <w:rPr>
                <w:rFonts w:ascii="Arial" w:hAnsi="Arial" w:cs="Arial"/>
                <w:b/>
                <w:sz w:val="22"/>
                <w:szCs w:val="22"/>
              </w:rPr>
            </w:pPr>
            <w:r w:rsidRPr="00943E0D">
              <w:rPr>
                <w:rFonts w:ascii="Arial" w:hAnsi="Arial" w:cs="Arial"/>
                <w:b/>
                <w:sz w:val="22"/>
                <w:szCs w:val="22"/>
              </w:rPr>
              <w:t>Timeframe</w:t>
            </w:r>
          </w:p>
        </w:tc>
      </w:tr>
      <w:tr w:rsidR="00C87E0D" w:rsidRPr="00943E0D" w14:paraId="0261E15F" w14:textId="77777777" w:rsidTr="00915882">
        <w:tc>
          <w:tcPr>
            <w:tcW w:w="4815" w:type="dxa"/>
          </w:tcPr>
          <w:p w14:paraId="0F99C7AF" w14:textId="2CA52341" w:rsidR="00C87E0D" w:rsidRPr="00F54CF4" w:rsidRDefault="007C78A2" w:rsidP="00943E0D">
            <w:pPr>
              <w:jc w:val="both"/>
              <w:rPr>
                <w:rFonts w:ascii="Arial" w:hAnsi="Arial" w:cs="Arial"/>
                <w:sz w:val="22"/>
                <w:szCs w:val="22"/>
              </w:rPr>
            </w:pPr>
            <w:r>
              <w:rPr>
                <w:rFonts w:ascii="Arial" w:hAnsi="Arial" w:cs="Arial"/>
                <w:sz w:val="22"/>
                <w:szCs w:val="22"/>
                <w:lang w:val="en-GB"/>
              </w:rPr>
              <w:t xml:space="preserve">Initial </w:t>
            </w:r>
            <w:r w:rsidR="00C87E0D" w:rsidRPr="0029465E">
              <w:rPr>
                <w:rFonts w:ascii="Arial" w:hAnsi="Arial" w:cs="Arial"/>
                <w:sz w:val="22"/>
                <w:szCs w:val="22"/>
              </w:rPr>
              <w:t xml:space="preserve">workshop </w:t>
            </w:r>
          </w:p>
        </w:tc>
        <w:tc>
          <w:tcPr>
            <w:tcW w:w="3701" w:type="dxa"/>
          </w:tcPr>
          <w:p w14:paraId="198E47B6" w14:textId="77777777" w:rsidR="00C87E0D" w:rsidRPr="00943E0D" w:rsidRDefault="00C87E0D" w:rsidP="00943E0D">
            <w:pPr>
              <w:jc w:val="both"/>
              <w:rPr>
                <w:rFonts w:ascii="Arial" w:hAnsi="Arial" w:cs="Arial"/>
                <w:sz w:val="22"/>
                <w:szCs w:val="22"/>
              </w:rPr>
            </w:pPr>
            <w:r w:rsidRPr="00943E0D">
              <w:rPr>
                <w:rFonts w:ascii="Arial" w:hAnsi="Arial" w:cs="Arial"/>
                <w:sz w:val="22"/>
                <w:szCs w:val="22"/>
              </w:rPr>
              <w:t>1</w:t>
            </w:r>
            <w:r w:rsidRPr="00943E0D">
              <w:rPr>
                <w:rFonts w:ascii="Arial" w:hAnsi="Arial" w:cs="Arial"/>
                <w:sz w:val="22"/>
                <w:szCs w:val="22"/>
                <w:vertAlign w:val="superscript"/>
              </w:rPr>
              <w:t>st</w:t>
            </w:r>
            <w:r w:rsidRPr="00943E0D">
              <w:rPr>
                <w:rFonts w:ascii="Arial" w:hAnsi="Arial" w:cs="Arial"/>
                <w:sz w:val="22"/>
                <w:szCs w:val="22"/>
              </w:rPr>
              <w:t xml:space="preserve"> week of December 2017</w:t>
            </w:r>
          </w:p>
        </w:tc>
      </w:tr>
      <w:tr w:rsidR="00C87E0D" w:rsidRPr="00943E0D" w14:paraId="5F6D376D" w14:textId="77777777" w:rsidTr="00915882">
        <w:tc>
          <w:tcPr>
            <w:tcW w:w="4815" w:type="dxa"/>
          </w:tcPr>
          <w:p w14:paraId="000F9B3C" w14:textId="77777777" w:rsidR="00C87E0D" w:rsidRPr="0055372D" w:rsidRDefault="00C87E0D" w:rsidP="00943E0D">
            <w:pPr>
              <w:jc w:val="both"/>
              <w:rPr>
                <w:rFonts w:ascii="Arial" w:hAnsi="Arial" w:cs="Arial"/>
                <w:sz w:val="22"/>
                <w:szCs w:val="22"/>
                <w:lang w:val="en-GB"/>
              </w:rPr>
            </w:pPr>
            <w:r w:rsidRPr="0055372D">
              <w:rPr>
                <w:rFonts w:ascii="Arial" w:hAnsi="Arial" w:cs="Arial"/>
                <w:sz w:val="22"/>
                <w:szCs w:val="22"/>
                <w:lang w:val="en-GB"/>
              </w:rPr>
              <w:t>Methodology development and preliminary scoping activities together with Alert</w:t>
            </w:r>
          </w:p>
        </w:tc>
        <w:tc>
          <w:tcPr>
            <w:tcW w:w="3701" w:type="dxa"/>
          </w:tcPr>
          <w:p w14:paraId="71C2F63B" w14:textId="77777777" w:rsidR="00C87E0D" w:rsidRPr="00943E0D" w:rsidRDefault="00C87E0D" w:rsidP="00943E0D">
            <w:pPr>
              <w:jc w:val="both"/>
              <w:rPr>
                <w:rFonts w:ascii="Arial" w:hAnsi="Arial" w:cs="Arial"/>
                <w:sz w:val="22"/>
                <w:szCs w:val="22"/>
              </w:rPr>
            </w:pPr>
            <w:r w:rsidRPr="00943E0D">
              <w:rPr>
                <w:rFonts w:ascii="Arial" w:hAnsi="Arial" w:cs="Arial"/>
                <w:sz w:val="22"/>
                <w:szCs w:val="22"/>
              </w:rPr>
              <w:t>December until mid-January 2018</w:t>
            </w:r>
          </w:p>
        </w:tc>
      </w:tr>
      <w:tr w:rsidR="00C87E0D" w:rsidRPr="00943E0D" w14:paraId="35004B3B" w14:textId="77777777" w:rsidTr="00915882">
        <w:tc>
          <w:tcPr>
            <w:tcW w:w="4815" w:type="dxa"/>
          </w:tcPr>
          <w:p w14:paraId="7BF4458F" w14:textId="77777777" w:rsidR="00C87E0D" w:rsidRPr="0055372D" w:rsidRDefault="00C87E0D" w:rsidP="00943E0D">
            <w:pPr>
              <w:jc w:val="both"/>
              <w:rPr>
                <w:rFonts w:ascii="Arial" w:hAnsi="Arial" w:cs="Arial"/>
                <w:sz w:val="22"/>
                <w:szCs w:val="22"/>
                <w:lang w:val="en-GB"/>
              </w:rPr>
            </w:pPr>
            <w:r w:rsidRPr="0055372D">
              <w:rPr>
                <w:rFonts w:ascii="Arial" w:hAnsi="Arial" w:cs="Arial"/>
                <w:sz w:val="22"/>
                <w:szCs w:val="22"/>
                <w:lang w:val="en-GB"/>
              </w:rPr>
              <w:t>First key-informant interviews, desk research and other preliminary research activities</w:t>
            </w:r>
          </w:p>
        </w:tc>
        <w:tc>
          <w:tcPr>
            <w:tcW w:w="3701" w:type="dxa"/>
          </w:tcPr>
          <w:p w14:paraId="651D6D8B" w14:textId="77777777" w:rsidR="00C87E0D" w:rsidRPr="00943E0D" w:rsidRDefault="00C87E0D" w:rsidP="00943E0D">
            <w:pPr>
              <w:jc w:val="both"/>
              <w:rPr>
                <w:rFonts w:ascii="Arial" w:hAnsi="Arial" w:cs="Arial"/>
                <w:sz w:val="22"/>
                <w:szCs w:val="22"/>
              </w:rPr>
            </w:pPr>
            <w:r w:rsidRPr="00943E0D">
              <w:rPr>
                <w:rFonts w:ascii="Arial" w:hAnsi="Arial" w:cs="Arial"/>
                <w:sz w:val="22"/>
                <w:szCs w:val="22"/>
              </w:rPr>
              <w:t>January-February 2018</w:t>
            </w:r>
          </w:p>
        </w:tc>
      </w:tr>
      <w:tr w:rsidR="00C87E0D" w:rsidRPr="00943E0D" w14:paraId="164C1AD4" w14:textId="77777777" w:rsidTr="00915882">
        <w:tc>
          <w:tcPr>
            <w:tcW w:w="4815" w:type="dxa"/>
          </w:tcPr>
          <w:p w14:paraId="6752F930" w14:textId="77777777" w:rsidR="00C87E0D" w:rsidRPr="0055372D" w:rsidRDefault="00C87E0D" w:rsidP="00943E0D">
            <w:pPr>
              <w:jc w:val="both"/>
              <w:rPr>
                <w:rFonts w:ascii="Arial" w:hAnsi="Arial" w:cs="Arial"/>
                <w:sz w:val="22"/>
                <w:szCs w:val="22"/>
                <w:lang w:val="en-GB"/>
              </w:rPr>
            </w:pPr>
            <w:r w:rsidRPr="0055372D">
              <w:rPr>
                <w:rFonts w:ascii="Arial" w:hAnsi="Arial" w:cs="Arial"/>
                <w:sz w:val="22"/>
                <w:szCs w:val="22"/>
                <w:lang w:val="en-GB"/>
              </w:rPr>
              <w:t>Progress report and initial findings with lessons learned and recommendations</w:t>
            </w:r>
          </w:p>
        </w:tc>
        <w:tc>
          <w:tcPr>
            <w:tcW w:w="3701" w:type="dxa"/>
          </w:tcPr>
          <w:p w14:paraId="752E8FB5" w14:textId="77777777" w:rsidR="00C87E0D" w:rsidRPr="00943E0D" w:rsidRDefault="00C87E0D" w:rsidP="00943E0D">
            <w:pPr>
              <w:jc w:val="both"/>
              <w:rPr>
                <w:rFonts w:ascii="Arial" w:hAnsi="Arial" w:cs="Arial"/>
                <w:sz w:val="22"/>
                <w:szCs w:val="22"/>
              </w:rPr>
            </w:pPr>
            <w:r w:rsidRPr="0055372D">
              <w:rPr>
                <w:rFonts w:ascii="Arial" w:hAnsi="Arial" w:cs="Arial"/>
                <w:sz w:val="22"/>
                <w:szCs w:val="22"/>
                <w:lang w:val="en-GB"/>
              </w:rPr>
              <w:t xml:space="preserve"> </w:t>
            </w:r>
            <w:r w:rsidRPr="00943E0D">
              <w:rPr>
                <w:rFonts w:ascii="Arial" w:hAnsi="Arial" w:cs="Arial"/>
                <w:sz w:val="22"/>
                <w:szCs w:val="22"/>
              </w:rPr>
              <w:t>March 2018</w:t>
            </w:r>
          </w:p>
        </w:tc>
      </w:tr>
      <w:tr w:rsidR="00C87E0D" w:rsidRPr="00943E0D" w14:paraId="2AB4E7AE" w14:textId="77777777" w:rsidTr="00915882">
        <w:trPr>
          <w:trHeight w:val="227"/>
        </w:trPr>
        <w:tc>
          <w:tcPr>
            <w:tcW w:w="4815" w:type="dxa"/>
            <w:tcBorders>
              <w:bottom w:val="single" w:sz="4" w:space="0" w:color="auto"/>
            </w:tcBorders>
          </w:tcPr>
          <w:p w14:paraId="00ADE51A" w14:textId="77777777" w:rsidR="00C87E0D" w:rsidRPr="0055372D" w:rsidRDefault="00C87E0D" w:rsidP="00943E0D">
            <w:pPr>
              <w:jc w:val="both"/>
              <w:rPr>
                <w:rFonts w:ascii="Arial" w:hAnsi="Arial" w:cs="Arial"/>
                <w:sz w:val="22"/>
                <w:szCs w:val="22"/>
                <w:lang w:val="en-GB"/>
              </w:rPr>
            </w:pPr>
            <w:r w:rsidRPr="0055372D">
              <w:rPr>
                <w:rFonts w:ascii="Arial" w:hAnsi="Arial" w:cs="Arial"/>
                <w:sz w:val="22"/>
                <w:szCs w:val="22"/>
                <w:lang w:val="en-GB"/>
              </w:rPr>
              <w:lastRenderedPageBreak/>
              <w:t>Field data collection activities (whether surveys, semi-structured interviews or focus group discussions, as agreed)</w:t>
            </w:r>
          </w:p>
        </w:tc>
        <w:tc>
          <w:tcPr>
            <w:tcW w:w="3701" w:type="dxa"/>
          </w:tcPr>
          <w:p w14:paraId="2A3ABEC2" w14:textId="77777777" w:rsidR="00C87E0D" w:rsidRPr="00943E0D" w:rsidRDefault="00C87E0D" w:rsidP="00943E0D">
            <w:pPr>
              <w:jc w:val="both"/>
              <w:rPr>
                <w:rFonts w:ascii="Arial" w:hAnsi="Arial" w:cs="Arial"/>
                <w:sz w:val="22"/>
                <w:szCs w:val="22"/>
              </w:rPr>
            </w:pPr>
            <w:r w:rsidRPr="00943E0D">
              <w:rPr>
                <w:rFonts w:ascii="Arial" w:hAnsi="Arial" w:cs="Arial"/>
                <w:sz w:val="22"/>
                <w:szCs w:val="22"/>
              </w:rPr>
              <w:t>April-December 2018</w:t>
            </w:r>
          </w:p>
        </w:tc>
      </w:tr>
      <w:tr w:rsidR="00C87E0D" w:rsidRPr="00943E0D" w14:paraId="58AC40B8" w14:textId="77777777" w:rsidTr="00915882">
        <w:trPr>
          <w:trHeight w:val="227"/>
        </w:trPr>
        <w:tc>
          <w:tcPr>
            <w:tcW w:w="4815" w:type="dxa"/>
            <w:shd w:val="clear" w:color="auto" w:fill="auto"/>
          </w:tcPr>
          <w:p w14:paraId="7928BCF6" w14:textId="77777777" w:rsidR="00C87E0D" w:rsidRPr="0055372D" w:rsidRDefault="00C87E0D" w:rsidP="00943E0D">
            <w:pPr>
              <w:jc w:val="both"/>
              <w:rPr>
                <w:rFonts w:ascii="Arial" w:hAnsi="Arial" w:cs="Arial"/>
                <w:sz w:val="22"/>
                <w:szCs w:val="22"/>
                <w:lang w:val="en-GB"/>
              </w:rPr>
            </w:pPr>
            <w:r w:rsidRPr="0055372D">
              <w:rPr>
                <w:rFonts w:ascii="Arial" w:hAnsi="Arial" w:cs="Arial"/>
                <w:sz w:val="22"/>
                <w:szCs w:val="22"/>
                <w:lang w:val="en-GB"/>
              </w:rPr>
              <w:t>Expert roundtables, discussions, meetings with Alert to share and discuss initial findings</w:t>
            </w:r>
          </w:p>
        </w:tc>
        <w:tc>
          <w:tcPr>
            <w:tcW w:w="3701" w:type="dxa"/>
          </w:tcPr>
          <w:p w14:paraId="2AE61B26" w14:textId="77777777" w:rsidR="00C87E0D" w:rsidRPr="00943E0D" w:rsidRDefault="00C87E0D" w:rsidP="00943E0D">
            <w:pPr>
              <w:jc w:val="both"/>
              <w:rPr>
                <w:rFonts w:ascii="Arial" w:hAnsi="Arial" w:cs="Arial"/>
                <w:sz w:val="22"/>
                <w:szCs w:val="22"/>
              </w:rPr>
            </w:pPr>
            <w:r w:rsidRPr="00943E0D">
              <w:rPr>
                <w:rFonts w:ascii="Arial" w:hAnsi="Arial" w:cs="Arial"/>
                <w:sz w:val="22"/>
                <w:szCs w:val="22"/>
              </w:rPr>
              <w:t>April-December 2018</w:t>
            </w:r>
          </w:p>
        </w:tc>
      </w:tr>
      <w:tr w:rsidR="00C87E0D" w:rsidRPr="00943E0D" w14:paraId="353682AB" w14:textId="77777777" w:rsidTr="00915882">
        <w:trPr>
          <w:trHeight w:val="227"/>
        </w:trPr>
        <w:tc>
          <w:tcPr>
            <w:tcW w:w="4815" w:type="dxa"/>
            <w:shd w:val="clear" w:color="auto" w:fill="auto"/>
          </w:tcPr>
          <w:p w14:paraId="633BAA5C" w14:textId="77777777" w:rsidR="00C87E0D" w:rsidRPr="0055372D" w:rsidRDefault="00C87E0D" w:rsidP="00943E0D">
            <w:pPr>
              <w:jc w:val="both"/>
              <w:rPr>
                <w:rFonts w:ascii="Arial" w:hAnsi="Arial" w:cs="Arial"/>
                <w:sz w:val="22"/>
                <w:szCs w:val="22"/>
                <w:lang w:val="en-GB"/>
              </w:rPr>
            </w:pPr>
            <w:r w:rsidRPr="0055372D">
              <w:rPr>
                <w:rFonts w:ascii="Arial" w:hAnsi="Arial" w:cs="Arial"/>
                <w:sz w:val="22"/>
                <w:szCs w:val="22"/>
                <w:lang w:val="en-GB"/>
              </w:rPr>
              <w:t>Final narrative/financial report to Alert</w:t>
            </w:r>
          </w:p>
        </w:tc>
        <w:tc>
          <w:tcPr>
            <w:tcW w:w="3701" w:type="dxa"/>
          </w:tcPr>
          <w:p w14:paraId="03036B42" w14:textId="77777777" w:rsidR="00C87E0D" w:rsidRPr="00943E0D" w:rsidRDefault="00C87E0D" w:rsidP="00943E0D">
            <w:pPr>
              <w:jc w:val="both"/>
              <w:rPr>
                <w:rFonts w:ascii="Arial" w:hAnsi="Arial" w:cs="Arial"/>
                <w:sz w:val="22"/>
                <w:szCs w:val="22"/>
              </w:rPr>
            </w:pPr>
            <w:r w:rsidRPr="00943E0D">
              <w:rPr>
                <w:rFonts w:ascii="Arial" w:hAnsi="Arial" w:cs="Arial"/>
                <w:sz w:val="22"/>
                <w:szCs w:val="22"/>
              </w:rPr>
              <w:t>December 2018</w:t>
            </w:r>
          </w:p>
        </w:tc>
      </w:tr>
      <w:tr w:rsidR="00C87E0D" w:rsidRPr="00943E0D" w14:paraId="1B6DB537" w14:textId="77777777" w:rsidTr="00915882">
        <w:trPr>
          <w:trHeight w:val="227"/>
        </w:trPr>
        <w:tc>
          <w:tcPr>
            <w:tcW w:w="4815" w:type="dxa"/>
            <w:shd w:val="clear" w:color="auto" w:fill="auto"/>
          </w:tcPr>
          <w:p w14:paraId="073F9CBD" w14:textId="77777777" w:rsidR="00C87E0D" w:rsidRPr="00F54CF4" w:rsidRDefault="00C87E0D" w:rsidP="00943E0D">
            <w:pPr>
              <w:jc w:val="both"/>
              <w:rPr>
                <w:rFonts w:ascii="Arial" w:hAnsi="Arial" w:cs="Arial"/>
                <w:sz w:val="22"/>
                <w:szCs w:val="22"/>
              </w:rPr>
            </w:pPr>
            <w:r w:rsidRPr="0029465E">
              <w:rPr>
                <w:rFonts w:ascii="Arial" w:hAnsi="Arial" w:cs="Arial"/>
                <w:sz w:val="22"/>
                <w:szCs w:val="22"/>
              </w:rPr>
              <w:t>Support to possible publication</w:t>
            </w:r>
          </w:p>
        </w:tc>
        <w:tc>
          <w:tcPr>
            <w:tcW w:w="3701" w:type="dxa"/>
          </w:tcPr>
          <w:p w14:paraId="2E6CB522" w14:textId="77777777" w:rsidR="00C87E0D" w:rsidRPr="00943E0D" w:rsidRDefault="00C87E0D" w:rsidP="00943E0D">
            <w:pPr>
              <w:jc w:val="both"/>
              <w:rPr>
                <w:rFonts w:ascii="Arial" w:hAnsi="Arial" w:cs="Arial"/>
                <w:sz w:val="22"/>
                <w:szCs w:val="22"/>
              </w:rPr>
            </w:pPr>
            <w:r w:rsidRPr="00943E0D">
              <w:rPr>
                <w:rFonts w:ascii="Arial" w:hAnsi="Arial" w:cs="Arial"/>
                <w:sz w:val="22"/>
                <w:szCs w:val="22"/>
              </w:rPr>
              <w:t xml:space="preserve">October-December 2018 </w:t>
            </w:r>
          </w:p>
        </w:tc>
      </w:tr>
    </w:tbl>
    <w:p w14:paraId="2B4C2086" w14:textId="77777777" w:rsidR="00C87E0D" w:rsidRPr="00943E0D" w:rsidRDefault="00C87E0D" w:rsidP="00943E0D">
      <w:pPr>
        <w:jc w:val="both"/>
        <w:rPr>
          <w:rFonts w:ascii="Arial" w:hAnsi="Arial" w:cs="Arial"/>
          <w:sz w:val="22"/>
          <w:szCs w:val="22"/>
          <w:lang w:val="en-GB"/>
        </w:rPr>
      </w:pPr>
    </w:p>
    <w:p w14:paraId="03BF7A98" w14:textId="77777777" w:rsidR="001C6256" w:rsidRPr="00943E0D" w:rsidRDefault="001C6256" w:rsidP="00943E0D">
      <w:pPr>
        <w:jc w:val="both"/>
        <w:rPr>
          <w:rFonts w:ascii="Arial" w:hAnsi="Arial" w:cs="Arial"/>
          <w:sz w:val="22"/>
          <w:szCs w:val="22"/>
          <w:lang w:val="en-GB"/>
        </w:rPr>
      </w:pPr>
    </w:p>
    <w:p w14:paraId="10B1E0C5" w14:textId="77777777" w:rsidR="007523F0" w:rsidRPr="003D06B4" w:rsidRDefault="007523F0" w:rsidP="007523F0">
      <w:pPr>
        <w:pStyle w:val="ListParagraph"/>
        <w:numPr>
          <w:ilvl w:val="0"/>
          <w:numId w:val="14"/>
        </w:numPr>
        <w:spacing w:after="160" w:line="252" w:lineRule="auto"/>
        <w:jc w:val="both"/>
        <w:rPr>
          <w:rFonts w:ascii="Arial" w:hAnsi="Arial" w:cs="Arial"/>
          <w:b/>
          <w:color w:val="B1AD13"/>
        </w:rPr>
      </w:pPr>
      <w:r w:rsidRPr="003D06B4">
        <w:rPr>
          <w:rFonts w:ascii="Arial" w:hAnsi="Arial" w:cs="Arial"/>
          <w:b/>
          <w:color w:val="B1AD13"/>
        </w:rPr>
        <w:t>Requirements</w:t>
      </w:r>
    </w:p>
    <w:p w14:paraId="13089FF0" w14:textId="77777777" w:rsidR="007523F0" w:rsidRPr="0055372D" w:rsidRDefault="007523F0" w:rsidP="007523F0">
      <w:pPr>
        <w:jc w:val="both"/>
        <w:rPr>
          <w:rFonts w:ascii="Arial" w:hAnsi="Arial" w:cs="Arial"/>
          <w:lang w:val="en-GB"/>
        </w:rPr>
      </w:pPr>
      <w:r w:rsidRPr="0055372D">
        <w:rPr>
          <w:rFonts w:ascii="Arial" w:hAnsi="Arial" w:cs="Arial"/>
          <w:sz w:val="22"/>
          <w:szCs w:val="22"/>
          <w:lang w:val="en-GB"/>
        </w:rPr>
        <w:t>Essential skills, technical background and experience required</w:t>
      </w:r>
      <w:r w:rsidRPr="0055372D">
        <w:rPr>
          <w:rFonts w:ascii="Arial" w:hAnsi="Arial" w:cs="Arial"/>
          <w:lang w:val="en-GB"/>
        </w:rPr>
        <w:t>:</w:t>
      </w:r>
    </w:p>
    <w:p w14:paraId="4466A378" w14:textId="01B69545" w:rsidR="007523F0" w:rsidRPr="0055372D" w:rsidRDefault="007523F0" w:rsidP="007523F0">
      <w:pPr>
        <w:pStyle w:val="ListParagraph"/>
        <w:numPr>
          <w:ilvl w:val="0"/>
          <w:numId w:val="26"/>
        </w:numPr>
        <w:spacing w:after="160" w:line="252" w:lineRule="auto"/>
        <w:jc w:val="both"/>
        <w:rPr>
          <w:rFonts w:ascii="Arial" w:hAnsi="Arial" w:cs="Arial"/>
          <w:sz w:val="22"/>
          <w:szCs w:val="22"/>
          <w:lang w:val="en-GB"/>
        </w:rPr>
      </w:pPr>
      <w:r w:rsidRPr="0055372D">
        <w:rPr>
          <w:rFonts w:ascii="Arial" w:hAnsi="Arial" w:cs="Arial"/>
          <w:sz w:val="22"/>
          <w:szCs w:val="22"/>
          <w:lang w:val="en-GB"/>
        </w:rPr>
        <w:t>Experience of carrying out qualitative and</w:t>
      </w:r>
      <w:r w:rsidR="009A77E5">
        <w:rPr>
          <w:rFonts w:ascii="Arial" w:hAnsi="Arial" w:cs="Arial"/>
          <w:lang w:val="en-GB"/>
        </w:rPr>
        <w:t>/o</w:t>
      </w:r>
      <w:r w:rsidRPr="0055372D">
        <w:rPr>
          <w:rFonts w:ascii="Arial" w:hAnsi="Arial" w:cs="Arial"/>
          <w:lang w:val="en-GB"/>
        </w:rPr>
        <w:t>r</w:t>
      </w:r>
      <w:r w:rsidRPr="0055372D">
        <w:rPr>
          <w:rFonts w:ascii="Arial" w:hAnsi="Arial" w:cs="Arial"/>
          <w:sz w:val="22"/>
          <w:szCs w:val="22"/>
          <w:lang w:val="en-GB"/>
        </w:rPr>
        <w:t xml:space="preserve"> quantitative research</w:t>
      </w:r>
    </w:p>
    <w:p w14:paraId="309A13A1" w14:textId="77777777" w:rsidR="007523F0" w:rsidRPr="00711D91" w:rsidRDefault="007523F0" w:rsidP="007523F0">
      <w:pPr>
        <w:pStyle w:val="ListParagraph"/>
        <w:numPr>
          <w:ilvl w:val="0"/>
          <w:numId w:val="26"/>
        </w:numPr>
        <w:spacing w:after="160" w:line="252" w:lineRule="auto"/>
        <w:jc w:val="both"/>
        <w:rPr>
          <w:rFonts w:ascii="Arial" w:hAnsi="Arial" w:cs="Arial"/>
          <w:sz w:val="22"/>
          <w:szCs w:val="22"/>
        </w:rPr>
      </w:pPr>
      <w:r w:rsidRPr="00711D91">
        <w:rPr>
          <w:rFonts w:ascii="Arial" w:hAnsi="Arial" w:cs="Arial"/>
          <w:sz w:val="22"/>
          <w:szCs w:val="22"/>
        </w:rPr>
        <w:t xml:space="preserve">Excellent analytical skills </w:t>
      </w:r>
    </w:p>
    <w:p w14:paraId="21EFC395" w14:textId="09F6037B" w:rsidR="007523F0" w:rsidRPr="0055372D" w:rsidRDefault="007523F0" w:rsidP="007523F0">
      <w:pPr>
        <w:pStyle w:val="ListParagraph"/>
        <w:numPr>
          <w:ilvl w:val="0"/>
          <w:numId w:val="26"/>
        </w:numPr>
        <w:spacing w:after="160" w:line="252" w:lineRule="auto"/>
        <w:jc w:val="both"/>
        <w:rPr>
          <w:rFonts w:ascii="Arial" w:hAnsi="Arial" w:cs="Arial"/>
          <w:sz w:val="22"/>
          <w:szCs w:val="22"/>
          <w:lang w:val="en-GB"/>
        </w:rPr>
      </w:pPr>
      <w:r w:rsidRPr="0055372D">
        <w:rPr>
          <w:rFonts w:ascii="Arial" w:hAnsi="Arial" w:cs="Arial"/>
          <w:sz w:val="22"/>
          <w:szCs w:val="22"/>
          <w:lang w:val="en-GB"/>
        </w:rPr>
        <w:t xml:space="preserve">Excellent knowledge of the </w:t>
      </w:r>
      <w:r>
        <w:rPr>
          <w:rFonts w:ascii="Arial" w:hAnsi="Arial" w:cs="Arial"/>
          <w:sz w:val="22"/>
          <w:szCs w:val="22"/>
          <w:lang w:val="en-GB"/>
        </w:rPr>
        <w:t>Ukraine</w:t>
      </w:r>
      <w:r w:rsidRPr="0055372D">
        <w:rPr>
          <w:rFonts w:ascii="Arial" w:hAnsi="Arial" w:cs="Arial"/>
          <w:sz w:val="22"/>
          <w:szCs w:val="22"/>
          <w:lang w:val="en-GB"/>
        </w:rPr>
        <w:t xml:space="preserve"> context</w:t>
      </w:r>
    </w:p>
    <w:p w14:paraId="45B095D7" w14:textId="77777777" w:rsidR="0010135E" w:rsidRPr="0055372D" w:rsidRDefault="0010135E" w:rsidP="0010135E">
      <w:pPr>
        <w:pStyle w:val="ListParagraph"/>
        <w:numPr>
          <w:ilvl w:val="0"/>
          <w:numId w:val="26"/>
        </w:numPr>
        <w:spacing w:after="160" w:line="252" w:lineRule="auto"/>
        <w:jc w:val="both"/>
        <w:rPr>
          <w:rFonts w:ascii="Arial" w:hAnsi="Arial" w:cs="Arial"/>
          <w:sz w:val="22"/>
          <w:szCs w:val="22"/>
          <w:lang w:val="en-GB"/>
        </w:rPr>
      </w:pPr>
      <w:r w:rsidRPr="0055372D">
        <w:rPr>
          <w:rFonts w:ascii="Arial" w:hAnsi="Arial" w:cs="Arial"/>
          <w:sz w:val="22"/>
          <w:szCs w:val="22"/>
          <w:lang w:val="en-GB"/>
        </w:rPr>
        <w:t xml:space="preserve">Strong network of researchers/data collectors/enumerators </w:t>
      </w:r>
      <w:r>
        <w:rPr>
          <w:rFonts w:ascii="Arial" w:hAnsi="Arial" w:cs="Arial"/>
          <w:sz w:val="22"/>
          <w:szCs w:val="22"/>
          <w:lang w:val="en-GB"/>
        </w:rPr>
        <w:t>in</w:t>
      </w:r>
      <w:r w:rsidRPr="0055372D">
        <w:rPr>
          <w:rFonts w:ascii="Arial" w:hAnsi="Arial" w:cs="Arial"/>
          <w:sz w:val="22"/>
          <w:szCs w:val="22"/>
          <w:lang w:val="en-GB"/>
        </w:rPr>
        <w:t xml:space="preserve"> </w:t>
      </w:r>
      <w:r>
        <w:rPr>
          <w:rFonts w:ascii="Arial" w:hAnsi="Arial" w:cs="Arial"/>
          <w:sz w:val="22"/>
          <w:szCs w:val="22"/>
          <w:lang w:val="en-GB"/>
        </w:rPr>
        <w:t>Ukraine</w:t>
      </w:r>
    </w:p>
    <w:p w14:paraId="227130B3" w14:textId="77777777" w:rsidR="0010135E" w:rsidRPr="0055372D" w:rsidRDefault="0010135E" w:rsidP="0010135E">
      <w:pPr>
        <w:pStyle w:val="ListParagraph"/>
        <w:numPr>
          <w:ilvl w:val="0"/>
          <w:numId w:val="26"/>
        </w:numPr>
        <w:spacing w:after="160" w:line="252" w:lineRule="auto"/>
        <w:jc w:val="both"/>
        <w:rPr>
          <w:rFonts w:ascii="Arial" w:hAnsi="Arial" w:cs="Arial"/>
          <w:sz w:val="22"/>
          <w:szCs w:val="22"/>
          <w:lang w:val="en-GB"/>
        </w:rPr>
      </w:pPr>
      <w:r w:rsidRPr="0055372D">
        <w:rPr>
          <w:rFonts w:ascii="Arial" w:hAnsi="Arial" w:cs="Arial"/>
          <w:sz w:val="22"/>
          <w:szCs w:val="22"/>
          <w:lang w:val="en-GB"/>
        </w:rPr>
        <w:t xml:space="preserve">Strong knowledge of local operational, political and security conditions </w:t>
      </w:r>
      <w:r>
        <w:rPr>
          <w:rFonts w:ascii="Arial" w:hAnsi="Arial" w:cs="Arial"/>
          <w:sz w:val="22"/>
          <w:szCs w:val="22"/>
          <w:lang w:val="en-GB"/>
        </w:rPr>
        <w:t>in</w:t>
      </w:r>
      <w:r w:rsidRPr="0055372D">
        <w:rPr>
          <w:rFonts w:ascii="Arial" w:hAnsi="Arial" w:cs="Arial"/>
          <w:sz w:val="22"/>
          <w:szCs w:val="22"/>
          <w:lang w:val="en-GB"/>
        </w:rPr>
        <w:t xml:space="preserve"> </w:t>
      </w:r>
      <w:r>
        <w:rPr>
          <w:rFonts w:ascii="Arial" w:hAnsi="Arial" w:cs="Arial"/>
          <w:sz w:val="22"/>
          <w:szCs w:val="22"/>
          <w:lang w:val="en-GB"/>
        </w:rPr>
        <w:t>Ukraine</w:t>
      </w:r>
    </w:p>
    <w:p w14:paraId="062EF889" w14:textId="7CC53B2E" w:rsidR="007523F0" w:rsidRPr="007C78A2" w:rsidRDefault="007523F0" w:rsidP="007523F0">
      <w:pPr>
        <w:pStyle w:val="ListParagraph"/>
        <w:numPr>
          <w:ilvl w:val="0"/>
          <w:numId w:val="26"/>
        </w:numPr>
        <w:spacing w:after="160" w:line="252" w:lineRule="auto"/>
        <w:jc w:val="both"/>
        <w:rPr>
          <w:rFonts w:ascii="Arial" w:hAnsi="Arial" w:cs="Arial"/>
          <w:sz w:val="22"/>
          <w:szCs w:val="22"/>
          <w:lang w:val="en-GB"/>
        </w:rPr>
      </w:pPr>
      <w:r w:rsidRPr="007C78A2">
        <w:rPr>
          <w:rFonts w:ascii="Arial" w:hAnsi="Arial" w:cs="Arial"/>
          <w:sz w:val="22"/>
          <w:szCs w:val="22"/>
          <w:lang w:val="en-GB"/>
        </w:rPr>
        <w:t xml:space="preserve">Excellent </w:t>
      </w:r>
      <w:r w:rsidR="002E7E26" w:rsidRPr="007C78A2">
        <w:rPr>
          <w:rFonts w:ascii="Arial" w:hAnsi="Arial" w:cs="Arial"/>
          <w:sz w:val="22"/>
          <w:szCs w:val="22"/>
          <w:lang w:val="en-GB"/>
        </w:rPr>
        <w:t xml:space="preserve">combined </w:t>
      </w:r>
      <w:r w:rsidRPr="007C78A2">
        <w:rPr>
          <w:rFonts w:ascii="Arial" w:hAnsi="Arial" w:cs="Arial"/>
          <w:sz w:val="22"/>
          <w:szCs w:val="22"/>
          <w:lang w:val="en-GB"/>
        </w:rPr>
        <w:t xml:space="preserve">Ukrainian </w:t>
      </w:r>
      <w:r w:rsidR="002E7E26" w:rsidRPr="007C78A2">
        <w:rPr>
          <w:rFonts w:ascii="Arial" w:hAnsi="Arial" w:cs="Arial"/>
          <w:sz w:val="22"/>
          <w:szCs w:val="22"/>
          <w:lang w:val="en-GB"/>
        </w:rPr>
        <w:t xml:space="preserve">and Russian </w:t>
      </w:r>
      <w:r w:rsidRPr="007C78A2">
        <w:rPr>
          <w:rFonts w:ascii="Arial" w:hAnsi="Arial" w:cs="Arial"/>
          <w:sz w:val="22"/>
          <w:szCs w:val="22"/>
          <w:lang w:val="en-GB"/>
        </w:rPr>
        <w:t>language skills (written and oral)</w:t>
      </w:r>
      <w:r w:rsidR="002E7E26" w:rsidRPr="007C78A2">
        <w:rPr>
          <w:rFonts w:ascii="Arial" w:hAnsi="Arial" w:cs="Arial"/>
          <w:sz w:val="22"/>
          <w:szCs w:val="22"/>
          <w:lang w:val="en-GB"/>
        </w:rPr>
        <w:t xml:space="preserve"> in the team</w:t>
      </w:r>
      <w:r w:rsidRPr="007C78A2">
        <w:rPr>
          <w:rFonts w:ascii="Arial" w:hAnsi="Arial" w:cs="Arial"/>
          <w:sz w:val="22"/>
          <w:szCs w:val="22"/>
          <w:lang w:val="en-GB"/>
        </w:rPr>
        <w:t xml:space="preserve">, as well as </w:t>
      </w:r>
      <w:r w:rsidR="002E7E26" w:rsidRPr="007C78A2">
        <w:rPr>
          <w:rFonts w:ascii="Arial" w:hAnsi="Arial" w:cs="Arial"/>
          <w:sz w:val="22"/>
          <w:szCs w:val="22"/>
          <w:lang w:val="en-GB"/>
        </w:rPr>
        <w:t>strong</w:t>
      </w:r>
      <w:r w:rsidRPr="007C78A2">
        <w:rPr>
          <w:rFonts w:ascii="Arial" w:hAnsi="Arial" w:cs="Arial"/>
          <w:sz w:val="22"/>
          <w:szCs w:val="22"/>
          <w:lang w:val="en-GB"/>
        </w:rPr>
        <w:t xml:space="preserve"> English language skills of at least one member of the applicant team (written and oral).</w:t>
      </w:r>
    </w:p>
    <w:p w14:paraId="5301453C" w14:textId="0F83E83B" w:rsidR="007523F0" w:rsidRPr="0055372D" w:rsidRDefault="007C78A2" w:rsidP="007523F0">
      <w:pPr>
        <w:pStyle w:val="ListParagraph"/>
        <w:numPr>
          <w:ilvl w:val="0"/>
          <w:numId w:val="26"/>
        </w:numPr>
        <w:spacing w:after="160" w:line="252" w:lineRule="auto"/>
        <w:jc w:val="both"/>
        <w:rPr>
          <w:rFonts w:ascii="Arial" w:hAnsi="Arial" w:cs="Arial"/>
          <w:sz w:val="22"/>
          <w:szCs w:val="22"/>
          <w:lang w:val="en-GB"/>
        </w:rPr>
      </w:pPr>
      <w:r>
        <w:rPr>
          <w:rFonts w:ascii="Arial" w:hAnsi="Arial" w:cs="Arial"/>
          <w:sz w:val="22"/>
          <w:szCs w:val="22"/>
          <w:lang w:val="en-GB"/>
        </w:rPr>
        <w:t xml:space="preserve">Ability to synthesise </w:t>
      </w:r>
      <w:r w:rsidR="007523F0" w:rsidRPr="0055372D">
        <w:rPr>
          <w:rFonts w:ascii="Arial" w:hAnsi="Arial" w:cs="Arial"/>
          <w:sz w:val="22"/>
          <w:szCs w:val="22"/>
          <w:lang w:val="en-GB"/>
        </w:rPr>
        <w:t xml:space="preserve">amounts of information and convey key messages and analysis succinctly and clearly </w:t>
      </w:r>
    </w:p>
    <w:p w14:paraId="0AA7E713" w14:textId="77777777" w:rsidR="0010135E" w:rsidRPr="0055372D" w:rsidRDefault="0010135E" w:rsidP="0010135E">
      <w:pPr>
        <w:pStyle w:val="ListParagraph"/>
        <w:numPr>
          <w:ilvl w:val="0"/>
          <w:numId w:val="26"/>
        </w:numPr>
        <w:spacing w:after="160" w:line="252" w:lineRule="auto"/>
        <w:jc w:val="both"/>
        <w:rPr>
          <w:rFonts w:ascii="Arial" w:hAnsi="Arial" w:cs="Arial"/>
          <w:sz w:val="22"/>
          <w:szCs w:val="22"/>
          <w:lang w:val="en-GB"/>
        </w:rPr>
      </w:pPr>
      <w:r w:rsidRPr="0055372D">
        <w:rPr>
          <w:rFonts w:ascii="Arial" w:hAnsi="Arial" w:cs="Arial"/>
          <w:sz w:val="22"/>
          <w:szCs w:val="22"/>
          <w:lang w:val="en-GB"/>
        </w:rPr>
        <w:t>Ability to turn strong research and analysis into workable programming ideas and recommendations.</w:t>
      </w:r>
    </w:p>
    <w:p w14:paraId="72C9E1BD" w14:textId="439FCE29" w:rsidR="007523F0" w:rsidRPr="0055372D" w:rsidRDefault="007523F0" w:rsidP="007523F0">
      <w:pPr>
        <w:pStyle w:val="ListParagraph"/>
        <w:numPr>
          <w:ilvl w:val="0"/>
          <w:numId w:val="26"/>
        </w:numPr>
        <w:spacing w:after="160" w:line="252" w:lineRule="auto"/>
        <w:jc w:val="both"/>
        <w:rPr>
          <w:rFonts w:ascii="Arial" w:hAnsi="Arial" w:cs="Arial"/>
          <w:sz w:val="22"/>
          <w:szCs w:val="22"/>
          <w:lang w:val="en-GB"/>
        </w:rPr>
      </w:pPr>
      <w:r w:rsidRPr="0055372D">
        <w:rPr>
          <w:rFonts w:ascii="Arial" w:hAnsi="Arial" w:cs="Arial"/>
          <w:sz w:val="22"/>
          <w:szCs w:val="22"/>
          <w:lang w:val="en-GB"/>
        </w:rPr>
        <w:t xml:space="preserve">Knowledge of the donor environment related to Ukraine </w:t>
      </w:r>
    </w:p>
    <w:p w14:paraId="0F8830A9" w14:textId="77777777" w:rsidR="007523F0" w:rsidRPr="0055372D" w:rsidRDefault="007523F0" w:rsidP="007523F0">
      <w:pPr>
        <w:pStyle w:val="ListParagraph"/>
        <w:numPr>
          <w:ilvl w:val="0"/>
          <w:numId w:val="26"/>
        </w:numPr>
        <w:spacing w:after="160" w:line="252" w:lineRule="auto"/>
        <w:jc w:val="both"/>
        <w:rPr>
          <w:rFonts w:ascii="Arial" w:hAnsi="Arial" w:cs="Arial"/>
          <w:sz w:val="22"/>
          <w:szCs w:val="22"/>
          <w:lang w:val="en-GB"/>
        </w:rPr>
      </w:pPr>
      <w:r w:rsidRPr="0055372D">
        <w:rPr>
          <w:rFonts w:ascii="Arial" w:hAnsi="Arial" w:cs="Arial"/>
          <w:sz w:val="22"/>
          <w:szCs w:val="22"/>
          <w:lang w:val="en-GB"/>
        </w:rPr>
        <w:t>Prior experience in working on gender issues</w:t>
      </w:r>
    </w:p>
    <w:p w14:paraId="76BF8088" w14:textId="31B4FF26" w:rsidR="007523F0" w:rsidRPr="0055372D" w:rsidRDefault="007523F0" w:rsidP="007523F0">
      <w:pPr>
        <w:pStyle w:val="ListParagraph"/>
        <w:numPr>
          <w:ilvl w:val="0"/>
          <w:numId w:val="26"/>
        </w:numPr>
        <w:spacing w:after="160" w:line="252" w:lineRule="auto"/>
        <w:jc w:val="both"/>
        <w:rPr>
          <w:rFonts w:ascii="Arial" w:hAnsi="Arial" w:cs="Arial"/>
          <w:sz w:val="22"/>
          <w:szCs w:val="22"/>
          <w:lang w:val="en-GB"/>
        </w:rPr>
      </w:pPr>
      <w:r w:rsidRPr="0055372D">
        <w:rPr>
          <w:rFonts w:ascii="Arial" w:hAnsi="Arial" w:cs="Arial"/>
          <w:sz w:val="22"/>
          <w:szCs w:val="22"/>
          <w:lang w:val="en-GB"/>
        </w:rPr>
        <w:t xml:space="preserve">Prior experience in researching </w:t>
      </w:r>
      <w:r w:rsidRPr="007C78A2">
        <w:rPr>
          <w:rFonts w:ascii="Arial" w:hAnsi="Arial" w:cs="Arial"/>
          <w:sz w:val="22"/>
          <w:szCs w:val="22"/>
          <w:lang w:val="en-GB"/>
        </w:rPr>
        <w:t>armed conflict</w:t>
      </w:r>
      <w:r w:rsidRPr="0055372D">
        <w:rPr>
          <w:rFonts w:ascii="Arial" w:hAnsi="Arial" w:cs="Arial"/>
          <w:sz w:val="22"/>
          <w:szCs w:val="22"/>
          <w:lang w:val="en-GB"/>
        </w:rPr>
        <w:t xml:space="preserve"> </w:t>
      </w:r>
    </w:p>
    <w:p w14:paraId="2BB2EA01" w14:textId="77777777" w:rsidR="007523F0" w:rsidRPr="0055372D" w:rsidRDefault="007523F0" w:rsidP="007523F0">
      <w:pPr>
        <w:pStyle w:val="ListParagraph"/>
        <w:numPr>
          <w:ilvl w:val="0"/>
          <w:numId w:val="26"/>
        </w:numPr>
        <w:spacing w:after="160" w:line="252" w:lineRule="auto"/>
        <w:jc w:val="both"/>
        <w:rPr>
          <w:rFonts w:ascii="Arial" w:hAnsi="Arial" w:cs="Arial"/>
          <w:sz w:val="22"/>
          <w:szCs w:val="22"/>
          <w:lang w:val="en-GB"/>
        </w:rPr>
      </w:pPr>
      <w:r w:rsidRPr="0055372D">
        <w:rPr>
          <w:rFonts w:ascii="Arial" w:hAnsi="Arial" w:cs="Arial"/>
          <w:sz w:val="22"/>
          <w:szCs w:val="22"/>
          <w:lang w:val="en-GB"/>
        </w:rPr>
        <w:t>Strong understanding of best practices and ethical guidelines on field research, including related to information management and confidentiality</w:t>
      </w:r>
    </w:p>
    <w:p w14:paraId="09C7E0F0" w14:textId="77777777" w:rsidR="007523F0" w:rsidRPr="0055372D" w:rsidRDefault="007523F0" w:rsidP="007523F0">
      <w:pPr>
        <w:ind w:left="360"/>
        <w:jc w:val="both"/>
        <w:rPr>
          <w:b/>
          <w:lang w:val="en-GB"/>
        </w:rPr>
      </w:pPr>
    </w:p>
    <w:sectPr w:rsidR="007523F0" w:rsidRPr="0055372D" w:rsidSect="00A06C23">
      <w:footerReference w:type="default" r:id="rId11"/>
      <w:pgSz w:w="11906" w:h="16838"/>
      <w:pgMar w:top="1276"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A9E4B" w14:textId="77777777" w:rsidR="007C1479" w:rsidRDefault="007C1479" w:rsidP="00602A56">
      <w:r>
        <w:separator/>
      </w:r>
    </w:p>
  </w:endnote>
  <w:endnote w:type="continuationSeparator" w:id="0">
    <w:p w14:paraId="5B0469A3" w14:textId="77777777" w:rsidR="007C1479" w:rsidRDefault="007C1479" w:rsidP="0060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7633B" w14:textId="77777777" w:rsidR="006A6311" w:rsidRPr="006A6311" w:rsidRDefault="006A6311" w:rsidP="006A6311">
    <w:pPr>
      <w:pStyle w:val="Footer"/>
      <w:jc w:val="right"/>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E60C9" w14:textId="77777777" w:rsidR="007C1479" w:rsidRDefault="007C1479" w:rsidP="00602A56">
      <w:r>
        <w:separator/>
      </w:r>
    </w:p>
  </w:footnote>
  <w:footnote w:type="continuationSeparator" w:id="0">
    <w:p w14:paraId="37DFD08A" w14:textId="77777777" w:rsidR="007C1479" w:rsidRDefault="007C1479" w:rsidP="00602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25pt;height:24pt" o:bullet="t">
        <v:imagedata r:id="rId1" o:title="Screen Shot 2015-08-20 at 11"/>
      </v:shape>
    </w:pict>
  </w:numPicBullet>
  <w:abstractNum w:abstractNumId="0" w15:restartNumberingAfterBreak="0">
    <w:nsid w:val="048C1B6C"/>
    <w:multiLevelType w:val="hybridMultilevel"/>
    <w:tmpl w:val="8CEE2E14"/>
    <w:lvl w:ilvl="0" w:tplc="2DC66552">
      <w:start w:val="1"/>
      <w:numFmt w:val="decimal"/>
      <w:lvlText w:val="%1."/>
      <w:lvlJc w:val="left"/>
      <w:pPr>
        <w:ind w:left="720" w:hanging="360"/>
      </w:pPr>
      <w:rPr>
        <w:rFonts w:hint="default"/>
        <w:color w:val="00000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67CDD"/>
    <w:multiLevelType w:val="hybridMultilevel"/>
    <w:tmpl w:val="F7343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97D8E"/>
    <w:multiLevelType w:val="multilevel"/>
    <w:tmpl w:val="B7F0F8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 w15:restartNumberingAfterBreak="0">
    <w:nsid w:val="0E6D1C3F"/>
    <w:multiLevelType w:val="hybridMultilevel"/>
    <w:tmpl w:val="6D34D1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DC0495"/>
    <w:multiLevelType w:val="hybridMultilevel"/>
    <w:tmpl w:val="CCD24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B03353"/>
    <w:multiLevelType w:val="hybridMultilevel"/>
    <w:tmpl w:val="A464016A"/>
    <w:lvl w:ilvl="0" w:tplc="84341CE0">
      <w:start w:val="1"/>
      <w:numFmt w:val="bullet"/>
      <w:pStyle w:val="BulletPoint2"/>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CD625E"/>
    <w:multiLevelType w:val="multilevel"/>
    <w:tmpl w:val="A0B6E620"/>
    <w:lvl w:ilvl="0">
      <w:start w:val="3"/>
      <w:numFmt w:val="decimal"/>
      <w:lvlText w:val="%1."/>
      <w:lvlJc w:val="left"/>
      <w:pPr>
        <w:ind w:left="786" w:hanging="360"/>
      </w:pPr>
      <w:rPr>
        <w:rFonts w:hint="default"/>
        <w:b/>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 w15:restartNumberingAfterBreak="0">
    <w:nsid w:val="31DE424F"/>
    <w:multiLevelType w:val="hybridMultilevel"/>
    <w:tmpl w:val="22BA7F28"/>
    <w:lvl w:ilvl="0" w:tplc="3970EA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AAA5433"/>
    <w:multiLevelType w:val="multilevel"/>
    <w:tmpl w:val="93B63AF6"/>
    <w:lvl w:ilvl="0">
      <w:start w:val="7"/>
      <w:numFmt w:val="decimal"/>
      <w:lvlText w:val="%1."/>
      <w:lvlJc w:val="left"/>
      <w:pPr>
        <w:ind w:left="786" w:hanging="360"/>
      </w:pPr>
      <w:rPr>
        <w:rFonts w:hint="default"/>
        <w:b/>
      </w:rPr>
    </w:lvl>
    <w:lvl w:ilvl="1">
      <w:start w:val="1"/>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3DFF138D"/>
    <w:multiLevelType w:val="hybridMultilevel"/>
    <w:tmpl w:val="CCD24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B44992"/>
    <w:multiLevelType w:val="hybridMultilevel"/>
    <w:tmpl w:val="4122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477B1D"/>
    <w:multiLevelType w:val="hybridMultilevel"/>
    <w:tmpl w:val="9D4E3F0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C94D26"/>
    <w:multiLevelType w:val="hybridMultilevel"/>
    <w:tmpl w:val="3B9EA6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B06A38"/>
    <w:multiLevelType w:val="hybridMultilevel"/>
    <w:tmpl w:val="65E0A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D3208A"/>
    <w:multiLevelType w:val="hybridMultilevel"/>
    <w:tmpl w:val="2A06B176"/>
    <w:lvl w:ilvl="0" w:tplc="B27A78F6">
      <w:start w:val="1"/>
      <w:numFmt w:val="decimal"/>
      <w:lvlText w:val="%1."/>
      <w:lvlJc w:val="left"/>
      <w:pPr>
        <w:ind w:left="720" w:hanging="360"/>
      </w:pPr>
      <w:rPr>
        <w:rFonts w:ascii="Arial" w:eastAsia="SimSu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15151C"/>
    <w:multiLevelType w:val="hybridMultilevel"/>
    <w:tmpl w:val="862E046A"/>
    <w:lvl w:ilvl="0" w:tplc="EA76552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114600"/>
    <w:multiLevelType w:val="multilevel"/>
    <w:tmpl w:val="9FF87D24"/>
    <w:lvl w:ilvl="0">
      <w:start w:val="7"/>
      <w:numFmt w:val="decimal"/>
      <w:lvlText w:val="%1."/>
      <w:lvlJc w:val="left"/>
      <w:pPr>
        <w:ind w:left="786" w:hanging="360"/>
      </w:pPr>
      <w:rPr>
        <w:rFonts w:hint="default"/>
        <w:b/>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7" w15:restartNumberingAfterBreak="0">
    <w:nsid w:val="5C4F1D18"/>
    <w:multiLevelType w:val="multilevel"/>
    <w:tmpl w:val="B7F0F8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8" w15:restartNumberingAfterBreak="0">
    <w:nsid w:val="5FFC0546"/>
    <w:multiLevelType w:val="hybridMultilevel"/>
    <w:tmpl w:val="EE3AD8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7E66F8"/>
    <w:multiLevelType w:val="hybridMultilevel"/>
    <w:tmpl w:val="0476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A3606"/>
    <w:multiLevelType w:val="hybridMultilevel"/>
    <w:tmpl w:val="6CA8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8212C"/>
    <w:multiLevelType w:val="hybridMultilevel"/>
    <w:tmpl w:val="7962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E96770"/>
    <w:multiLevelType w:val="hybridMultilevel"/>
    <w:tmpl w:val="20F4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162702"/>
    <w:multiLevelType w:val="multilevel"/>
    <w:tmpl w:val="B7F0F8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24" w15:restartNumberingAfterBreak="0">
    <w:nsid w:val="799E6B81"/>
    <w:multiLevelType w:val="multilevel"/>
    <w:tmpl w:val="B7F0F822"/>
    <w:lvl w:ilvl="0">
      <w:start w:val="1"/>
      <w:numFmt w:val="decimal"/>
      <w:lvlText w:val="%1."/>
      <w:lvlJc w:val="left"/>
      <w:pPr>
        <w:ind w:left="786" w:hanging="360"/>
      </w:pPr>
      <w:rPr>
        <w:rFonts w:hint="default"/>
        <w:b/>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25" w15:restartNumberingAfterBreak="0">
    <w:nsid w:val="7FEE2E19"/>
    <w:multiLevelType w:val="hybridMultilevel"/>
    <w:tmpl w:val="D9C054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17"/>
  </w:num>
  <w:num w:numId="3">
    <w:abstractNumId w:val="13"/>
  </w:num>
  <w:num w:numId="4">
    <w:abstractNumId w:val="2"/>
  </w:num>
  <w:num w:numId="5">
    <w:abstractNumId w:val="24"/>
  </w:num>
  <w:num w:numId="6">
    <w:abstractNumId w:val="6"/>
  </w:num>
  <w:num w:numId="7">
    <w:abstractNumId w:val="23"/>
  </w:num>
  <w:num w:numId="8">
    <w:abstractNumId w:val="8"/>
  </w:num>
  <w:num w:numId="9">
    <w:abstractNumId w:val="16"/>
  </w:num>
  <w:num w:numId="10">
    <w:abstractNumId w:val="0"/>
  </w:num>
  <w:num w:numId="11">
    <w:abstractNumId w:val="7"/>
  </w:num>
  <w:num w:numId="12">
    <w:abstractNumId w:val="19"/>
  </w:num>
  <w:num w:numId="13">
    <w:abstractNumId w:val="14"/>
  </w:num>
  <w:num w:numId="14">
    <w:abstractNumId w:val="15"/>
  </w:num>
  <w:num w:numId="15">
    <w:abstractNumId w:val="4"/>
  </w:num>
  <w:num w:numId="16">
    <w:abstractNumId w:val="1"/>
  </w:num>
  <w:num w:numId="17">
    <w:abstractNumId w:val="3"/>
  </w:num>
  <w:num w:numId="18">
    <w:abstractNumId w:val="25"/>
  </w:num>
  <w:num w:numId="19">
    <w:abstractNumId w:val="21"/>
  </w:num>
  <w:num w:numId="20">
    <w:abstractNumId w:val="5"/>
  </w:num>
  <w:num w:numId="21">
    <w:abstractNumId w:val="12"/>
  </w:num>
  <w:num w:numId="22">
    <w:abstractNumId w:val="22"/>
  </w:num>
  <w:num w:numId="23">
    <w:abstractNumId w:val="9"/>
  </w:num>
  <w:num w:numId="24">
    <w:abstractNumId w:val="10"/>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A5"/>
    <w:rsid w:val="0002278B"/>
    <w:rsid w:val="00082158"/>
    <w:rsid w:val="000A4084"/>
    <w:rsid w:val="000D4C70"/>
    <w:rsid w:val="0010135E"/>
    <w:rsid w:val="001217A0"/>
    <w:rsid w:val="001702B8"/>
    <w:rsid w:val="001845AB"/>
    <w:rsid w:val="00192A50"/>
    <w:rsid w:val="001942B7"/>
    <w:rsid w:val="001B0C22"/>
    <w:rsid w:val="001B4F37"/>
    <w:rsid w:val="001C6256"/>
    <w:rsid w:val="002032D7"/>
    <w:rsid w:val="002149FB"/>
    <w:rsid w:val="00223800"/>
    <w:rsid w:val="00232258"/>
    <w:rsid w:val="0023408E"/>
    <w:rsid w:val="00246957"/>
    <w:rsid w:val="00246A90"/>
    <w:rsid w:val="00265D65"/>
    <w:rsid w:val="002907D9"/>
    <w:rsid w:val="0029444F"/>
    <w:rsid w:val="0029465E"/>
    <w:rsid w:val="002A2652"/>
    <w:rsid w:val="002A48F7"/>
    <w:rsid w:val="002B5930"/>
    <w:rsid w:val="002C171F"/>
    <w:rsid w:val="002E19AC"/>
    <w:rsid w:val="002E7E26"/>
    <w:rsid w:val="002F5749"/>
    <w:rsid w:val="00301421"/>
    <w:rsid w:val="00314061"/>
    <w:rsid w:val="003269B1"/>
    <w:rsid w:val="00377856"/>
    <w:rsid w:val="003807D3"/>
    <w:rsid w:val="003A5D18"/>
    <w:rsid w:val="003A63BE"/>
    <w:rsid w:val="003E640D"/>
    <w:rsid w:val="00405A38"/>
    <w:rsid w:val="0043544F"/>
    <w:rsid w:val="00446B6C"/>
    <w:rsid w:val="00486881"/>
    <w:rsid w:val="004B4ED7"/>
    <w:rsid w:val="004B6BE1"/>
    <w:rsid w:val="00501229"/>
    <w:rsid w:val="005163A1"/>
    <w:rsid w:val="00547C2E"/>
    <w:rsid w:val="0055372D"/>
    <w:rsid w:val="00590F92"/>
    <w:rsid w:val="005953B0"/>
    <w:rsid w:val="005A3B8D"/>
    <w:rsid w:val="005D57AE"/>
    <w:rsid w:val="005E0190"/>
    <w:rsid w:val="005E766A"/>
    <w:rsid w:val="005F2C96"/>
    <w:rsid w:val="00601B09"/>
    <w:rsid w:val="00602A56"/>
    <w:rsid w:val="006057F0"/>
    <w:rsid w:val="00612228"/>
    <w:rsid w:val="00623409"/>
    <w:rsid w:val="00657740"/>
    <w:rsid w:val="00660E2B"/>
    <w:rsid w:val="006628C5"/>
    <w:rsid w:val="006A53CF"/>
    <w:rsid w:val="006A5C04"/>
    <w:rsid w:val="006A6311"/>
    <w:rsid w:val="006B7212"/>
    <w:rsid w:val="006D4FDF"/>
    <w:rsid w:val="006E5ED0"/>
    <w:rsid w:val="00733D06"/>
    <w:rsid w:val="007523F0"/>
    <w:rsid w:val="00755203"/>
    <w:rsid w:val="00765019"/>
    <w:rsid w:val="007B07BB"/>
    <w:rsid w:val="007B2E61"/>
    <w:rsid w:val="007C1479"/>
    <w:rsid w:val="007C78A2"/>
    <w:rsid w:val="007E4C07"/>
    <w:rsid w:val="008107FA"/>
    <w:rsid w:val="00821201"/>
    <w:rsid w:val="00822166"/>
    <w:rsid w:val="00836AED"/>
    <w:rsid w:val="008652ED"/>
    <w:rsid w:val="0088190C"/>
    <w:rsid w:val="008924CA"/>
    <w:rsid w:val="008D170B"/>
    <w:rsid w:val="008D410E"/>
    <w:rsid w:val="008D4CBE"/>
    <w:rsid w:val="008D5D4C"/>
    <w:rsid w:val="008E00D6"/>
    <w:rsid w:val="008E73A8"/>
    <w:rsid w:val="00943E0D"/>
    <w:rsid w:val="00974844"/>
    <w:rsid w:val="009972E6"/>
    <w:rsid w:val="009A77E5"/>
    <w:rsid w:val="009B508D"/>
    <w:rsid w:val="009B5491"/>
    <w:rsid w:val="009C7707"/>
    <w:rsid w:val="00A01CD3"/>
    <w:rsid w:val="00A04668"/>
    <w:rsid w:val="00A06C23"/>
    <w:rsid w:val="00A13EF9"/>
    <w:rsid w:val="00A26F96"/>
    <w:rsid w:val="00A638C7"/>
    <w:rsid w:val="00A73843"/>
    <w:rsid w:val="00A76D5D"/>
    <w:rsid w:val="00A84DD9"/>
    <w:rsid w:val="00A94AE3"/>
    <w:rsid w:val="00AB1E0A"/>
    <w:rsid w:val="00AC5F04"/>
    <w:rsid w:val="00AD518B"/>
    <w:rsid w:val="00AE46AD"/>
    <w:rsid w:val="00AF03C1"/>
    <w:rsid w:val="00AF668F"/>
    <w:rsid w:val="00B0308D"/>
    <w:rsid w:val="00B241AE"/>
    <w:rsid w:val="00B43266"/>
    <w:rsid w:val="00B50C44"/>
    <w:rsid w:val="00B52ACF"/>
    <w:rsid w:val="00B66E64"/>
    <w:rsid w:val="00B71F7C"/>
    <w:rsid w:val="00BA2A3F"/>
    <w:rsid w:val="00BA6B12"/>
    <w:rsid w:val="00BE0AA1"/>
    <w:rsid w:val="00BE49A5"/>
    <w:rsid w:val="00C27A87"/>
    <w:rsid w:val="00C3339C"/>
    <w:rsid w:val="00C542A7"/>
    <w:rsid w:val="00C8027D"/>
    <w:rsid w:val="00C87E0D"/>
    <w:rsid w:val="00C92AFD"/>
    <w:rsid w:val="00CA5E86"/>
    <w:rsid w:val="00D014B9"/>
    <w:rsid w:val="00D06EE1"/>
    <w:rsid w:val="00D13EF1"/>
    <w:rsid w:val="00D35B62"/>
    <w:rsid w:val="00D672C0"/>
    <w:rsid w:val="00D745EF"/>
    <w:rsid w:val="00D90F29"/>
    <w:rsid w:val="00DA36D2"/>
    <w:rsid w:val="00DF0E46"/>
    <w:rsid w:val="00E1526A"/>
    <w:rsid w:val="00E23131"/>
    <w:rsid w:val="00E8612B"/>
    <w:rsid w:val="00E90276"/>
    <w:rsid w:val="00EC7CE6"/>
    <w:rsid w:val="00ED200D"/>
    <w:rsid w:val="00F06F1E"/>
    <w:rsid w:val="00F22E59"/>
    <w:rsid w:val="00F2675A"/>
    <w:rsid w:val="00F36DC2"/>
    <w:rsid w:val="00F54CF4"/>
    <w:rsid w:val="00F71730"/>
    <w:rsid w:val="00F75275"/>
    <w:rsid w:val="00F76D07"/>
    <w:rsid w:val="00F80973"/>
    <w:rsid w:val="00FA45AF"/>
    <w:rsid w:val="00FA7102"/>
    <w:rsid w:val="00FB374A"/>
    <w:rsid w:val="00FC59FA"/>
    <w:rsid w:val="00FF3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DA24B"/>
  <w15:chartTrackingRefBased/>
  <w15:docId w15:val="{8542D281-2383-47A1-AFE0-462F8893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9A5"/>
    <w:rPr>
      <w:rFonts w:ascii="Times New Roman" w:eastAsia="Times New Roman" w:hAnsi="Times New Roman" w:cs="Times New Roman"/>
      <w:sz w:val="24"/>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3A8"/>
    <w:pPr>
      <w:ind w:left="720"/>
      <w:contextualSpacing/>
    </w:pPr>
    <w:rPr>
      <w:rFonts w:ascii="Liberation Serif" w:eastAsia="SimSun" w:hAnsi="Liberation Serif" w:cs="Mangal"/>
      <w:color w:val="00000A"/>
      <w:szCs w:val="21"/>
      <w:lang w:eastAsia="zh-CN" w:bidi="hi-IN"/>
    </w:rPr>
  </w:style>
  <w:style w:type="paragraph" w:styleId="Header">
    <w:name w:val="header"/>
    <w:basedOn w:val="Normal"/>
    <w:link w:val="HeaderChar"/>
    <w:uiPriority w:val="99"/>
    <w:unhideWhenUsed/>
    <w:rsid w:val="00602A56"/>
    <w:pPr>
      <w:tabs>
        <w:tab w:val="center" w:pos="4819"/>
        <w:tab w:val="right" w:pos="9639"/>
      </w:tabs>
    </w:pPr>
  </w:style>
  <w:style w:type="character" w:customStyle="1" w:styleId="HeaderChar">
    <w:name w:val="Header Char"/>
    <w:basedOn w:val="DefaultParagraphFont"/>
    <w:link w:val="Header"/>
    <w:uiPriority w:val="99"/>
    <w:rsid w:val="00602A56"/>
    <w:rPr>
      <w:rFonts w:ascii="Times New Roman" w:eastAsia="Times New Roman" w:hAnsi="Times New Roman" w:cs="Times New Roman"/>
      <w:sz w:val="24"/>
      <w:szCs w:val="20"/>
      <w:lang w:val="ru-RU" w:eastAsia="ru-RU"/>
    </w:rPr>
  </w:style>
  <w:style w:type="paragraph" w:styleId="Footer">
    <w:name w:val="footer"/>
    <w:basedOn w:val="Normal"/>
    <w:link w:val="FooterChar"/>
    <w:uiPriority w:val="99"/>
    <w:unhideWhenUsed/>
    <w:rsid w:val="00602A56"/>
    <w:pPr>
      <w:tabs>
        <w:tab w:val="center" w:pos="4819"/>
        <w:tab w:val="right" w:pos="9639"/>
      </w:tabs>
    </w:pPr>
  </w:style>
  <w:style w:type="character" w:customStyle="1" w:styleId="FooterChar">
    <w:name w:val="Footer Char"/>
    <w:basedOn w:val="DefaultParagraphFont"/>
    <w:link w:val="Footer"/>
    <w:uiPriority w:val="99"/>
    <w:rsid w:val="00602A56"/>
    <w:rPr>
      <w:rFonts w:ascii="Times New Roman" w:eastAsia="Times New Roman" w:hAnsi="Times New Roman" w:cs="Times New Roman"/>
      <w:sz w:val="24"/>
      <w:szCs w:val="20"/>
      <w:lang w:val="ru-RU" w:eastAsia="ru-RU"/>
    </w:rPr>
  </w:style>
  <w:style w:type="paragraph" w:styleId="CommentText">
    <w:name w:val="annotation text"/>
    <w:basedOn w:val="Normal"/>
    <w:link w:val="CommentTextChar"/>
    <w:uiPriority w:val="99"/>
    <w:rsid w:val="00AE46AD"/>
    <w:rPr>
      <w:sz w:val="20"/>
      <w:lang w:val="en-GB" w:eastAsia="en-US"/>
    </w:rPr>
  </w:style>
  <w:style w:type="character" w:customStyle="1" w:styleId="CommentTextChar">
    <w:name w:val="Comment Text Char"/>
    <w:basedOn w:val="DefaultParagraphFont"/>
    <w:link w:val="CommentText"/>
    <w:uiPriority w:val="99"/>
    <w:rsid w:val="00AE46AD"/>
    <w:rPr>
      <w:rFonts w:ascii="Times New Roman" w:eastAsia="Times New Roman" w:hAnsi="Times New Roman" w:cs="Times New Roman"/>
      <w:sz w:val="20"/>
      <w:szCs w:val="20"/>
    </w:rPr>
  </w:style>
  <w:style w:type="character" w:styleId="Hyperlink">
    <w:name w:val="Hyperlink"/>
    <w:uiPriority w:val="99"/>
    <w:unhideWhenUsed/>
    <w:rsid w:val="00AE46AD"/>
    <w:rPr>
      <w:color w:val="0000FF"/>
      <w:u w:val="single"/>
    </w:rPr>
  </w:style>
  <w:style w:type="paragraph" w:styleId="BalloonText">
    <w:name w:val="Balloon Text"/>
    <w:basedOn w:val="Normal"/>
    <w:link w:val="BalloonTextChar"/>
    <w:uiPriority w:val="99"/>
    <w:semiHidden/>
    <w:unhideWhenUsed/>
    <w:rsid w:val="00F267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75A"/>
    <w:rPr>
      <w:rFonts w:ascii="Segoe UI" w:eastAsia="Times New Roman" w:hAnsi="Segoe UI" w:cs="Segoe UI"/>
      <w:sz w:val="18"/>
      <w:szCs w:val="18"/>
      <w:lang w:val="ru-RU" w:eastAsia="ru-RU"/>
    </w:rPr>
  </w:style>
  <w:style w:type="character" w:styleId="CommentReference">
    <w:name w:val="annotation reference"/>
    <w:basedOn w:val="DefaultParagraphFont"/>
    <w:uiPriority w:val="99"/>
    <w:semiHidden/>
    <w:unhideWhenUsed/>
    <w:rsid w:val="002E19AC"/>
    <w:rPr>
      <w:sz w:val="16"/>
      <w:szCs w:val="16"/>
    </w:rPr>
  </w:style>
  <w:style w:type="paragraph" w:styleId="CommentSubject">
    <w:name w:val="annotation subject"/>
    <w:basedOn w:val="CommentText"/>
    <w:next w:val="CommentText"/>
    <w:link w:val="CommentSubjectChar"/>
    <w:uiPriority w:val="99"/>
    <w:semiHidden/>
    <w:unhideWhenUsed/>
    <w:rsid w:val="002E19AC"/>
    <w:rPr>
      <w:b/>
      <w:bCs/>
      <w:lang w:val="ru-RU" w:eastAsia="ru-RU"/>
    </w:rPr>
  </w:style>
  <w:style w:type="character" w:customStyle="1" w:styleId="CommentSubjectChar">
    <w:name w:val="Comment Subject Char"/>
    <w:basedOn w:val="CommentTextChar"/>
    <w:link w:val="CommentSubject"/>
    <w:uiPriority w:val="99"/>
    <w:semiHidden/>
    <w:rsid w:val="002E19AC"/>
    <w:rPr>
      <w:rFonts w:ascii="Times New Roman" w:eastAsia="Times New Roman" w:hAnsi="Times New Roman" w:cs="Times New Roman"/>
      <w:b/>
      <w:bCs/>
      <w:sz w:val="20"/>
      <w:szCs w:val="20"/>
      <w:lang w:val="ru-RU" w:eastAsia="ru-RU"/>
    </w:rPr>
  </w:style>
  <w:style w:type="paragraph" w:customStyle="1" w:styleId="BulletPoint2">
    <w:name w:val="Bullet Point 2"/>
    <w:basedOn w:val="Normal"/>
    <w:qFormat/>
    <w:rsid w:val="00D13EF1"/>
    <w:pPr>
      <w:numPr>
        <w:numId w:val="20"/>
      </w:numPr>
    </w:pPr>
    <w:rPr>
      <w:rFonts w:ascii="Arial" w:eastAsiaTheme="minorEastAsia" w:hAnsi="Arial" w:cstheme="minorBidi"/>
      <w:sz w:val="22"/>
      <w:szCs w:val="24"/>
      <w:lang w:val="en-GB" w:eastAsia="en-US"/>
    </w:rPr>
  </w:style>
  <w:style w:type="paragraph" w:styleId="Revision">
    <w:name w:val="Revision"/>
    <w:hidden/>
    <w:uiPriority w:val="99"/>
    <w:semiHidden/>
    <w:rsid w:val="00943E0D"/>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0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kraine@international-alert.org" TargetMode="External"/><Relationship Id="rId4" Type="http://schemas.openxmlformats.org/officeDocument/2006/relationships/settings" Target="settings.xml"/><Relationship Id="rId9" Type="http://schemas.openxmlformats.org/officeDocument/2006/relationships/hyperlink" Target="mailto:Ukraine@international-alert.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0FA4B-9EF8-465B-85C4-38596549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Topal</dc:creator>
  <cp:keywords/>
  <dc:description/>
  <cp:lastModifiedBy>Alyona Lukyanchuk</cp:lastModifiedBy>
  <cp:revision>3</cp:revision>
  <dcterms:created xsi:type="dcterms:W3CDTF">2017-10-04T08:00:00Z</dcterms:created>
  <dcterms:modified xsi:type="dcterms:W3CDTF">2017-10-23T10:07:00Z</dcterms:modified>
</cp:coreProperties>
</file>